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0CA" w:rsidRDefault="00B65A08">
      <w:pPr>
        <w:pStyle w:val="Style"/>
      </w:pPr>
      <w:r w:rsidRPr="00792C7A">
        <w:rPr>
          <w:rFonts w:asciiTheme="minorHAnsi" w:hAnsiTheme="minorHAnsi"/>
          <w:noProof/>
          <w:color w:val="333399"/>
          <w:sz w:val="22"/>
          <w:szCs w:val="22"/>
          <w:lang w:val="en-AU" w:eastAsia="en-AU"/>
        </w:rPr>
        <mc:AlternateContent>
          <mc:Choice Requires="wps">
            <w:drawing>
              <wp:anchor distT="0" distB="0" distL="114300" distR="114300" simplePos="0" relativeHeight="251659264" behindDoc="0" locked="0" layoutInCell="1" allowOverlap="1" wp14:anchorId="1DA64108" wp14:editId="0E198914">
                <wp:simplePos x="0" y="0"/>
                <wp:positionH relativeFrom="column">
                  <wp:posOffset>5147310</wp:posOffset>
                </wp:positionH>
                <wp:positionV relativeFrom="paragraph">
                  <wp:posOffset>125730</wp:posOffset>
                </wp:positionV>
                <wp:extent cx="1304925" cy="19907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990725"/>
                        </a:xfrm>
                        <a:prstGeom prst="rect">
                          <a:avLst/>
                        </a:prstGeom>
                        <a:solidFill>
                          <a:srgbClr val="FFFFFF"/>
                        </a:solidFill>
                        <a:ln w="9525">
                          <a:noFill/>
                          <a:miter lim="800000"/>
                          <a:headEnd/>
                          <a:tailEnd/>
                        </a:ln>
                      </wps:spPr>
                      <wps:txbx>
                        <w:txbxContent>
                          <w:p w:rsidR="00792C7A" w:rsidRPr="00792C7A" w:rsidRDefault="001D3DBF" w:rsidP="00B65A08">
                            <w:pPr>
                              <w:jc w:val="right"/>
                              <w:rPr>
                                <w:rFonts w:asciiTheme="minorHAnsi" w:hAnsiTheme="minorHAnsi"/>
                                <w:color w:val="333399"/>
                                <w:sz w:val="16"/>
                                <w:szCs w:val="16"/>
                              </w:rPr>
                            </w:pPr>
                            <w:hyperlink r:id="rId6" w:history="1">
                              <w:r w:rsidR="00792C7A" w:rsidRPr="00792C7A">
                                <w:rPr>
                                  <w:rStyle w:val="Hyperlink"/>
                                  <w:rFonts w:asciiTheme="minorHAnsi" w:hAnsiTheme="minorHAnsi"/>
                                  <w:color w:val="333399"/>
                                  <w:sz w:val="16"/>
                                  <w:szCs w:val="16"/>
                                  <w:u w:val="none"/>
                                </w:rPr>
                                <w:t>admin@mda.asn.au</w:t>
                              </w:r>
                            </w:hyperlink>
                            <w:r w:rsidR="00792C7A" w:rsidRPr="00792C7A">
                              <w:rPr>
                                <w:rFonts w:asciiTheme="minorHAnsi" w:hAnsiTheme="minorHAnsi"/>
                                <w:sz w:val="16"/>
                                <w:szCs w:val="16"/>
                              </w:rPr>
                              <w:t xml:space="preserve">   </w:t>
                            </w:r>
                          </w:p>
                          <w:p w:rsidR="00B65A08" w:rsidRDefault="001D3DBF" w:rsidP="00B65A08">
                            <w:pPr>
                              <w:jc w:val="right"/>
                              <w:rPr>
                                <w:rFonts w:asciiTheme="minorHAnsi" w:hAnsiTheme="minorHAnsi"/>
                                <w:color w:val="333399"/>
                                <w:sz w:val="16"/>
                                <w:szCs w:val="16"/>
                              </w:rPr>
                            </w:pPr>
                            <w:hyperlink r:id="rId7" w:history="1">
                              <w:r w:rsidR="00792C7A" w:rsidRPr="00792C7A">
                                <w:rPr>
                                  <w:rStyle w:val="Hyperlink"/>
                                  <w:rFonts w:asciiTheme="minorHAnsi" w:hAnsiTheme="minorHAnsi"/>
                                  <w:color w:val="333399"/>
                                  <w:sz w:val="16"/>
                                  <w:szCs w:val="16"/>
                                  <w:u w:val="none"/>
                                </w:rPr>
                                <w:t>www.mda.asn.au</w:t>
                              </w:r>
                            </w:hyperlink>
                            <w:r w:rsidR="00792C7A" w:rsidRPr="00792C7A">
                              <w:rPr>
                                <w:rFonts w:asciiTheme="minorHAnsi" w:hAnsiTheme="minorHAnsi"/>
                                <w:color w:val="333399"/>
                                <w:sz w:val="16"/>
                                <w:szCs w:val="16"/>
                              </w:rPr>
                              <w:t xml:space="preserve"> </w:t>
                            </w:r>
                          </w:p>
                          <w:p w:rsidR="00B65A08" w:rsidRDefault="00792C7A" w:rsidP="00B65A08">
                            <w:pPr>
                              <w:jc w:val="right"/>
                              <w:rPr>
                                <w:rStyle w:val="Hyperlink"/>
                                <w:rFonts w:asciiTheme="minorHAnsi" w:hAnsiTheme="minorHAnsi"/>
                                <w:color w:val="333399"/>
                                <w:sz w:val="16"/>
                                <w:szCs w:val="16"/>
                                <w:u w:val="none"/>
                              </w:rPr>
                            </w:pPr>
                            <w:r w:rsidRPr="00792C7A">
                              <w:rPr>
                                <w:rStyle w:val="Hyperlink"/>
                                <w:rFonts w:asciiTheme="minorHAnsi" w:hAnsiTheme="minorHAnsi"/>
                                <w:b/>
                                <w:color w:val="333399"/>
                                <w:sz w:val="16"/>
                                <w:szCs w:val="16"/>
                                <w:u w:val="none"/>
                              </w:rPr>
                              <w:t>T</w:t>
                            </w:r>
                            <w:r w:rsidRPr="00792C7A">
                              <w:rPr>
                                <w:rStyle w:val="Hyperlink"/>
                                <w:rFonts w:asciiTheme="minorHAnsi" w:hAnsiTheme="minorHAnsi"/>
                                <w:color w:val="333399"/>
                                <w:sz w:val="16"/>
                                <w:szCs w:val="16"/>
                                <w:u w:val="none"/>
                              </w:rPr>
                              <w:t xml:space="preserve"> (03) 5480 3805</w:t>
                            </w:r>
                          </w:p>
                          <w:p w:rsidR="00792C7A" w:rsidRPr="00E11E69" w:rsidRDefault="00792C7A" w:rsidP="00B65A08">
                            <w:pPr>
                              <w:jc w:val="right"/>
                              <w:rPr>
                                <w:rFonts w:asciiTheme="minorHAnsi" w:hAnsiTheme="minorHAnsi"/>
                                <w:color w:val="333399"/>
                                <w:sz w:val="16"/>
                                <w:szCs w:val="16"/>
                              </w:rPr>
                            </w:pPr>
                            <w:r w:rsidRPr="00E11E69">
                              <w:rPr>
                                <w:rFonts w:asciiTheme="minorHAnsi" w:hAnsiTheme="minorHAnsi"/>
                                <w:color w:val="333399"/>
                                <w:sz w:val="16"/>
                                <w:szCs w:val="16"/>
                              </w:rPr>
                              <w:t>ABN: 64 636 490 493</w:t>
                            </w:r>
                          </w:p>
                          <w:p w:rsidR="00B65A08" w:rsidRDefault="00B65A08" w:rsidP="00B65A08">
                            <w:pPr>
                              <w:jc w:val="right"/>
                              <w:rPr>
                                <w:rFonts w:asciiTheme="minorHAnsi" w:hAnsiTheme="minorHAnsi"/>
                                <w:color w:val="333399"/>
                                <w:sz w:val="12"/>
                                <w:szCs w:val="12"/>
                              </w:rPr>
                            </w:pPr>
                          </w:p>
                          <w:p w:rsidR="00792C7A" w:rsidRPr="00E11E69" w:rsidRDefault="00792C7A" w:rsidP="00B65A08">
                            <w:pPr>
                              <w:jc w:val="right"/>
                              <w:rPr>
                                <w:rFonts w:asciiTheme="minorHAnsi" w:hAnsiTheme="minorHAnsi"/>
                                <w:color w:val="333399"/>
                                <w:sz w:val="16"/>
                                <w:szCs w:val="16"/>
                              </w:rPr>
                            </w:pPr>
                            <w:r w:rsidRPr="00E11E69">
                              <w:rPr>
                                <w:rFonts w:asciiTheme="minorHAnsi" w:hAnsiTheme="minorHAnsi"/>
                                <w:color w:val="333399"/>
                                <w:sz w:val="16"/>
                                <w:szCs w:val="16"/>
                              </w:rPr>
                              <w:t xml:space="preserve">463 High Street </w:t>
                            </w:r>
                          </w:p>
                          <w:p w:rsidR="00792C7A" w:rsidRPr="00E11E69" w:rsidRDefault="00792C7A" w:rsidP="00B65A08">
                            <w:pPr>
                              <w:jc w:val="right"/>
                              <w:rPr>
                                <w:rFonts w:asciiTheme="minorHAnsi" w:hAnsiTheme="minorHAnsi"/>
                                <w:color w:val="333399"/>
                                <w:sz w:val="16"/>
                                <w:szCs w:val="16"/>
                              </w:rPr>
                            </w:pPr>
                            <w:r w:rsidRPr="00E11E69">
                              <w:rPr>
                                <w:rFonts w:asciiTheme="minorHAnsi" w:hAnsiTheme="minorHAnsi"/>
                                <w:color w:val="333399"/>
                                <w:sz w:val="16"/>
                                <w:szCs w:val="16"/>
                              </w:rPr>
                              <w:t>P.O. Box 1268</w:t>
                            </w:r>
                          </w:p>
                          <w:p w:rsidR="00792C7A" w:rsidRPr="00E11E69" w:rsidRDefault="00792C7A" w:rsidP="00B65A08">
                            <w:pPr>
                              <w:jc w:val="right"/>
                              <w:rPr>
                                <w:rFonts w:asciiTheme="minorHAnsi" w:hAnsiTheme="minorHAnsi"/>
                                <w:color w:val="333399"/>
                                <w:sz w:val="16"/>
                                <w:szCs w:val="16"/>
                              </w:rPr>
                            </w:pPr>
                            <w:r w:rsidRPr="00E11E69">
                              <w:rPr>
                                <w:rFonts w:asciiTheme="minorHAnsi" w:hAnsiTheme="minorHAnsi"/>
                                <w:color w:val="333399"/>
                                <w:sz w:val="16"/>
                                <w:szCs w:val="16"/>
                              </w:rPr>
                              <w:t>Echuca, Vic 3564</w:t>
                            </w:r>
                          </w:p>
                          <w:p w:rsidR="00792C7A" w:rsidRPr="00E11E69" w:rsidRDefault="00792C7A" w:rsidP="00B65A08">
                            <w:pPr>
                              <w:ind w:left="1440"/>
                              <w:jc w:val="right"/>
                              <w:rPr>
                                <w:rFonts w:asciiTheme="minorHAnsi" w:hAnsiTheme="minorHAnsi"/>
                                <w:color w:val="333399"/>
                                <w:sz w:val="12"/>
                                <w:szCs w:val="12"/>
                              </w:rPr>
                            </w:pPr>
                          </w:p>
                          <w:p w:rsidR="00792C7A" w:rsidRPr="00E11E69" w:rsidRDefault="00792C7A" w:rsidP="00B65A08">
                            <w:pPr>
                              <w:jc w:val="right"/>
                              <w:rPr>
                                <w:rFonts w:asciiTheme="minorHAnsi" w:hAnsiTheme="minorHAnsi"/>
                                <w:color w:val="333399"/>
                                <w:sz w:val="16"/>
                                <w:szCs w:val="16"/>
                              </w:rPr>
                            </w:pPr>
                            <w:r w:rsidRPr="00E11E69">
                              <w:rPr>
                                <w:rFonts w:asciiTheme="minorHAnsi" w:hAnsiTheme="minorHAnsi"/>
                                <w:color w:val="333399"/>
                                <w:sz w:val="16"/>
                                <w:szCs w:val="16"/>
                              </w:rPr>
                              <w:t>3</w:t>
                            </w:r>
                            <w:r w:rsidRPr="00E11E69">
                              <w:rPr>
                                <w:rFonts w:asciiTheme="minorHAnsi" w:hAnsiTheme="minorHAnsi"/>
                                <w:color w:val="333399"/>
                                <w:sz w:val="16"/>
                                <w:szCs w:val="16"/>
                                <w:vertAlign w:val="superscript"/>
                              </w:rPr>
                              <w:t>rd</w:t>
                            </w:r>
                            <w:r w:rsidRPr="00E11E69">
                              <w:rPr>
                                <w:rFonts w:asciiTheme="minorHAnsi" w:hAnsiTheme="minorHAnsi"/>
                                <w:color w:val="333399"/>
                                <w:sz w:val="16"/>
                                <w:szCs w:val="16"/>
                              </w:rPr>
                              <w:t xml:space="preserve"> Floor, 553 Kiewa Street</w:t>
                            </w:r>
                          </w:p>
                          <w:p w:rsidR="00792C7A" w:rsidRPr="00E11E69" w:rsidRDefault="00792C7A" w:rsidP="00B65A08">
                            <w:pPr>
                              <w:jc w:val="right"/>
                              <w:rPr>
                                <w:rFonts w:asciiTheme="minorHAnsi" w:hAnsiTheme="minorHAnsi"/>
                                <w:color w:val="333399"/>
                                <w:sz w:val="16"/>
                                <w:szCs w:val="16"/>
                              </w:rPr>
                            </w:pPr>
                            <w:r w:rsidRPr="00E11E69">
                              <w:rPr>
                                <w:rFonts w:asciiTheme="minorHAnsi" w:hAnsiTheme="minorHAnsi"/>
                                <w:color w:val="333399"/>
                                <w:sz w:val="16"/>
                                <w:szCs w:val="16"/>
                              </w:rPr>
                              <w:t>P.O. Box 359</w:t>
                            </w:r>
                          </w:p>
                          <w:p w:rsidR="00792C7A" w:rsidRPr="00E11E69" w:rsidRDefault="00792C7A" w:rsidP="00B65A08">
                            <w:pPr>
                              <w:jc w:val="right"/>
                              <w:rPr>
                                <w:rFonts w:asciiTheme="minorHAnsi" w:hAnsiTheme="minorHAnsi"/>
                                <w:color w:val="333399"/>
                                <w:sz w:val="16"/>
                                <w:szCs w:val="16"/>
                              </w:rPr>
                            </w:pPr>
                            <w:r w:rsidRPr="00E11E69">
                              <w:rPr>
                                <w:rFonts w:asciiTheme="minorHAnsi" w:hAnsiTheme="minorHAnsi"/>
                                <w:color w:val="333399"/>
                                <w:sz w:val="16"/>
                                <w:szCs w:val="16"/>
                              </w:rPr>
                              <w:t>Albury, NSW 2640</w:t>
                            </w:r>
                          </w:p>
                          <w:p w:rsidR="00792C7A" w:rsidRDefault="00792C7A" w:rsidP="00792C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A64108" id="_x0000_t202" coordsize="21600,21600" o:spt="202" path="m,l,21600r21600,l21600,xe">
                <v:stroke joinstyle="miter"/>
                <v:path gradientshapeok="t" o:connecttype="rect"/>
              </v:shapetype>
              <v:shape id="Text Box 2" o:spid="_x0000_s1026" type="#_x0000_t202" style="position:absolute;margin-left:405.3pt;margin-top:9.9pt;width:102.75pt;height:1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" stroked="f">
                <v:textbox>
                  <w:txbxContent>
                    <w:p w:rsidR="00792C7A" w:rsidRPr="00792C7A" w:rsidRDefault="009175AB" w:rsidP="00B65A08">
                      <w:pPr>
                        <w:jc w:val="right"/>
                        <w:rPr>
                          <w:rFonts w:asciiTheme="minorHAnsi" w:hAnsiTheme="minorHAnsi"/>
                          <w:color w:val="333399"/>
                          <w:sz w:val="16"/>
                          <w:szCs w:val="16"/>
                        </w:rPr>
                      </w:pPr>
                      <w:hyperlink r:id="rId8" w:history="1">
                        <w:r w:rsidR="00792C7A" w:rsidRPr="00792C7A">
                          <w:rPr>
                            <w:rStyle w:val="Hyperlink"/>
                            <w:rFonts w:asciiTheme="minorHAnsi" w:hAnsiTheme="minorHAnsi"/>
                            <w:color w:val="333399"/>
                            <w:sz w:val="16"/>
                            <w:szCs w:val="16"/>
                            <w:u w:val="none"/>
                          </w:rPr>
                          <w:t>admin@mda.asn.au</w:t>
                        </w:r>
                      </w:hyperlink>
                      <w:r w:rsidR="00792C7A" w:rsidRPr="00792C7A">
                        <w:rPr>
                          <w:rFonts w:asciiTheme="minorHAnsi" w:hAnsiTheme="minorHAnsi"/>
                          <w:sz w:val="16"/>
                          <w:szCs w:val="16"/>
                        </w:rPr>
                        <w:t xml:space="preserve">   </w:t>
                      </w:r>
                    </w:p>
                    <w:p w:rsidR="00B65A08" w:rsidRDefault="009175AB" w:rsidP="00B65A08">
                      <w:pPr>
                        <w:jc w:val="right"/>
                        <w:rPr>
                          <w:rFonts w:asciiTheme="minorHAnsi" w:hAnsiTheme="minorHAnsi"/>
                          <w:color w:val="333399"/>
                          <w:sz w:val="16"/>
                          <w:szCs w:val="16"/>
                        </w:rPr>
                      </w:pPr>
                      <w:hyperlink r:id="rId9" w:history="1">
                        <w:r w:rsidR="00792C7A" w:rsidRPr="00792C7A">
                          <w:rPr>
                            <w:rStyle w:val="Hyperlink"/>
                            <w:rFonts w:asciiTheme="minorHAnsi" w:hAnsiTheme="minorHAnsi"/>
                            <w:color w:val="333399"/>
                            <w:sz w:val="16"/>
                            <w:szCs w:val="16"/>
                            <w:u w:val="none"/>
                          </w:rPr>
                          <w:t>www.mda.asn.au</w:t>
                        </w:r>
                      </w:hyperlink>
                      <w:r w:rsidR="00792C7A" w:rsidRPr="00792C7A">
                        <w:rPr>
                          <w:rFonts w:asciiTheme="minorHAnsi" w:hAnsiTheme="minorHAnsi"/>
                          <w:color w:val="333399"/>
                          <w:sz w:val="16"/>
                          <w:szCs w:val="16"/>
                        </w:rPr>
                        <w:t xml:space="preserve"> </w:t>
                      </w:r>
                    </w:p>
                    <w:p w:rsidR="00B65A08" w:rsidRDefault="00792C7A" w:rsidP="00B65A08">
                      <w:pPr>
                        <w:jc w:val="right"/>
                        <w:rPr>
                          <w:rStyle w:val="Hyperlink"/>
                          <w:rFonts w:asciiTheme="minorHAnsi" w:hAnsiTheme="minorHAnsi"/>
                          <w:color w:val="333399"/>
                          <w:sz w:val="16"/>
                          <w:szCs w:val="16"/>
                          <w:u w:val="none"/>
                        </w:rPr>
                      </w:pPr>
                      <w:r w:rsidRPr="00792C7A">
                        <w:rPr>
                          <w:rStyle w:val="Hyperlink"/>
                          <w:rFonts w:asciiTheme="minorHAnsi" w:hAnsiTheme="minorHAnsi"/>
                          <w:b/>
                          <w:color w:val="333399"/>
                          <w:sz w:val="16"/>
                          <w:szCs w:val="16"/>
                          <w:u w:val="none"/>
                        </w:rPr>
                        <w:t>T</w:t>
                      </w:r>
                      <w:r w:rsidRPr="00792C7A">
                        <w:rPr>
                          <w:rStyle w:val="Hyperlink"/>
                          <w:rFonts w:asciiTheme="minorHAnsi" w:hAnsiTheme="minorHAnsi"/>
                          <w:color w:val="333399"/>
                          <w:sz w:val="16"/>
                          <w:szCs w:val="16"/>
                          <w:u w:val="none"/>
                        </w:rPr>
                        <w:t xml:space="preserve"> (03) 5480 3805</w:t>
                      </w:r>
                    </w:p>
                    <w:p w:rsidR="00792C7A" w:rsidRPr="00E11E69" w:rsidRDefault="00792C7A" w:rsidP="00B65A08">
                      <w:pPr>
                        <w:jc w:val="right"/>
                        <w:rPr>
                          <w:rFonts w:asciiTheme="minorHAnsi" w:hAnsiTheme="minorHAnsi"/>
                          <w:color w:val="333399"/>
                          <w:sz w:val="16"/>
                          <w:szCs w:val="16"/>
                        </w:rPr>
                      </w:pPr>
                      <w:r w:rsidRPr="00E11E69">
                        <w:rPr>
                          <w:rFonts w:asciiTheme="minorHAnsi" w:hAnsiTheme="minorHAnsi"/>
                          <w:color w:val="333399"/>
                          <w:sz w:val="16"/>
                          <w:szCs w:val="16"/>
                        </w:rPr>
                        <w:t>ABN: 64 636 490 493</w:t>
                      </w:r>
                    </w:p>
                    <w:p w:rsidR="00B65A08" w:rsidRDefault="00B65A08" w:rsidP="00B65A08">
                      <w:pPr>
                        <w:jc w:val="right"/>
                        <w:rPr>
                          <w:rFonts w:asciiTheme="minorHAnsi" w:hAnsiTheme="minorHAnsi"/>
                          <w:color w:val="333399"/>
                          <w:sz w:val="12"/>
                          <w:szCs w:val="12"/>
                        </w:rPr>
                      </w:pPr>
                    </w:p>
                    <w:p w:rsidR="00792C7A" w:rsidRPr="00E11E69" w:rsidRDefault="00792C7A" w:rsidP="00B65A08">
                      <w:pPr>
                        <w:jc w:val="right"/>
                        <w:rPr>
                          <w:rFonts w:asciiTheme="minorHAnsi" w:hAnsiTheme="minorHAnsi"/>
                          <w:color w:val="333399"/>
                          <w:sz w:val="16"/>
                          <w:szCs w:val="16"/>
                        </w:rPr>
                      </w:pPr>
                      <w:r w:rsidRPr="00E11E69">
                        <w:rPr>
                          <w:rFonts w:asciiTheme="minorHAnsi" w:hAnsiTheme="minorHAnsi"/>
                          <w:color w:val="333399"/>
                          <w:sz w:val="16"/>
                          <w:szCs w:val="16"/>
                        </w:rPr>
                        <w:t xml:space="preserve">463 High Street </w:t>
                      </w:r>
                    </w:p>
                    <w:p w:rsidR="00792C7A" w:rsidRPr="00E11E69" w:rsidRDefault="00792C7A" w:rsidP="00B65A08">
                      <w:pPr>
                        <w:jc w:val="right"/>
                        <w:rPr>
                          <w:rFonts w:asciiTheme="minorHAnsi" w:hAnsiTheme="minorHAnsi"/>
                          <w:color w:val="333399"/>
                          <w:sz w:val="16"/>
                          <w:szCs w:val="16"/>
                        </w:rPr>
                      </w:pPr>
                      <w:r w:rsidRPr="00E11E69">
                        <w:rPr>
                          <w:rFonts w:asciiTheme="minorHAnsi" w:hAnsiTheme="minorHAnsi"/>
                          <w:color w:val="333399"/>
                          <w:sz w:val="16"/>
                          <w:szCs w:val="16"/>
                        </w:rPr>
                        <w:t>P.O. Box 1268</w:t>
                      </w:r>
                    </w:p>
                    <w:p w:rsidR="00792C7A" w:rsidRPr="00E11E69" w:rsidRDefault="00792C7A" w:rsidP="00B65A08">
                      <w:pPr>
                        <w:jc w:val="right"/>
                        <w:rPr>
                          <w:rFonts w:asciiTheme="minorHAnsi" w:hAnsiTheme="minorHAnsi"/>
                          <w:color w:val="333399"/>
                          <w:sz w:val="16"/>
                          <w:szCs w:val="16"/>
                        </w:rPr>
                      </w:pPr>
                      <w:r w:rsidRPr="00E11E69">
                        <w:rPr>
                          <w:rFonts w:asciiTheme="minorHAnsi" w:hAnsiTheme="minorHAnsi"/>
                          <w:color w:val="333399"/>
                          <w:sz w:val="16"/>
                          <w:szCs w:val="16"/>
                        </w:rPr>
                        <w:t>Echuca, Vic 3564</w:t>
                      </w:r>
                    </w:p>
                    <w:p w:rsidR="00792C7A" w:rsidRPr="00E11E69" w:rsidRDefault="00792C7A" w:rsidP="00B65A08">
                      <w:pPr>
                        <w:ind w:left="1440"/>
                        <w:jc w:val="right"/>
                        <w:rPr>
                          <w:rFonts w:asciiTheme="minorHAnsi" w:hAnsiTheme="minorHAnsi"/>
                          <w:color w:val="333399"/>
                          <w:sz w:val="12"/>
                          <w:szCs w:val="12"/>
                        </w:rPr>
                      </w:pPr>
                    </w:p>
                    <w:p w:rsidR="00792C7A" w:rsidRPr="00E11E69" w:rsidRDefault="00792C7A" w:rsidP="00B65A08">
                      <w:pPr>
                        <w:jc w:val="right"/>
                        <w:rPr>
                          <w:rFonts w:asciiTheme="minorHAnsi" w:hAnsiTheme="minorHAnsi"/>
                          <w:color w:val="333399"/>
                          <w:sz w:val="16"/>
                          <w:szCs w:val="16"/>
                        </w:rPr>
                      </w:pPr>
                      <w:r w:rsidRPr="00E11E69">
                        <w:rPr>
                          <w:rFonts w:asciiTheme="minorHAnsi" w:hAnsiTheme="minorHAnsi"/>
                          <w:color w:val="333399"/>
                          <w:sz w:val="16"/>
                          <w:szCs w:val="16"/>
                        </w:rPr>
                        <w:t>3</w:t>
                      </w:r>
                      <w:r w:rsidRPr="00E11E69">
                        <w:rPr>
                          <w:rFonts w:asciiTheme="minorHAnsi" w:hAnsiTheme="minorHAnsi"/>
                          <w:color w:val="333399"/>
                          <w:sz w:val="16"/>
                          <w:szCs w:val="16"/>
                          <w:vertAlign w:val="superscript"/>
                        </w:rPr>
                        <w:t>rd</w:t>
                      </w:r>
                      <w:r w:rsidRPr="00E11E69">
                        <w:rPr>
                          <w:rFonts w:asciiTheme="minorHAnsi" w:hAnsiTheme="minorHAnsi"/>
                          <w:color w:val="333399"/>
                          <w:sz w:val="16"/>
                          <w:szCs w:val="16"/>
                        </w:rPr>
                        <w:t xml:space="preserve"> Floor, 553 Kiewa Street</w:t>
                      </w:r>
                    </w:p>
                    <w:p w:rsidR="00792C7A" w:rsidRPr="00E11E69" w:rsidRDefault="00792C7A" w:rsidP="00B65A08">
                      <w:pPr>
                        <w:jc w:val="right"/>
                        <w:rPr>
                          <w:rFonts w:asciiTheme="minorHAnsi" w:hAnsiTheme="minorHAnsi"/>
                          <w:color w:val="333399"/>
                          <w:sz w:val="16"/>
                          <w:szCs w:val="16"/>
                        </w:rPr>
                      </w:pPr>
                      <w:r w:rsidRPr="00E11E69">
                        <w:rPr>
                          <w:rFonts w:asciiTheme="minorHAnsi" w:hAnsiTheme="minorHAnsi"/>
                          <w:color w:val="333399"/>
                          <w:sz w:val="16"/>
                          <w:szCs w:val="16"/>
                        </w:rPr>
                        <w:t>P.O. Box 359</w:t>
                      </w:r>
                    </w:p>
                    <w:p w:rsidR="00792C7A" w:rsidRPr="00E11E69" w:rsidRDefault="00792C7A" w:rsidP="00B65A08">
                      <w:pPr>
                        <w:jc w:val="right"/>
                        <w:rPr>
                          <w:rFonts w:asciiTheme="minorHAnsi" w:hAnsiTheme="minorHAnsi"/>
                          <w:color w:val="333399"/>
                          <w:sz w:val="16"/>
                          <w:szCs w:val="16"/>
                        </w:rPr>
                      </w:pPr>
                      <w:r w:rsidRPr="00E11E69">
                        <w:rPr>
                          <w:rFonts w:asciiTheme="minorHAnsi" w:hAnsiTheme="minorHAnsi"/>
                          <w:color w:val="333399"/>
                          <w:sz w:val="16"/>
                          <w:szCs w:val="16"/>
                        </w:rPr>
                        <w:t>Albury, NSW 2640</w:t>
                      </w:r>
                    </w:p>
                    <w:p w:rsidR="00792C7A" w:rsidRDefault="00792C7A" w:rsidP="00792C7A"/>
                  </w:txbxContent>
                </v:textbox>
              </v:shape>
            </w:pict>
          </mc:Fallback>
        </mc:AlternateContent>
      </w:r>
      <w:r w:rsidR="00792C7A">
        <w:rPr>
          <w:noProof/>
          <w:lang w:val="en-AU" w:eastAsia="en-AU"/>
        </w:rPr>
        <mc:AlternateContent>
          <mc:Choice Requires="wps">
            <w:drawing>
              <wp:anchor distT="0" distB="0" distL="114300" distR="114300" simplePos="0" relativeHeight="251660288" behindDoc="0" locked="0" layoutInCell="1" allowOverlap="1" wp14:anchorId="4A9932A9" wp14:editId="72395CB3">
                <wp:simplePos x="0" y="0"/>
                <wp:positionH relativeFrom="column">
                  <wp:posOffset>1499235</wp:posOffset>
                </wp:positionH>
                <wp:positionV relativeFrom="paragraph">
                  <wp:posOffset>125730</wp:posOffset>
                </wp:positionV>
                <wp:extent cx="3648075" cy="53340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15B" w:rsidRPr="00D961A8" w:rsidRDefault="00C1515B" w:rsidP="00792C7A">
                            <w:pPr>
                              <w:pStyle w:val="Style"/>
                              <w:spacing w:before="100" w:beforeAutospacing="1" w:after="100" w:afterAutospacing="1"/>
                              <w:rPr>
                                <w:rFonts w:asciiTheme="minorHAnsi" w:hAnsiTheme="minorHAnsi"/>
                                <w:b/>
                                <w:color w:val="002060"/>
                                <w:sz w:val="40"/>
                                <w:szCs w:val="40"/>
                              </w:rPr>
                            </w:pPr>
                            <w:r w:rsidRPr="00D961A8">
                              <w:rPr>
                                <w:rFonts w:asciiTheme="minorHAnsi" w:hAnsiTheme="minorHAnsi"/>
                                <w:b/>
                                <w:color w:val="002060"/>
                                <w:sz w:val="40"/>
                                <w:szCs w:val="40"/>
                              </w:rPr>
                              <w:t xml:space="preserve">Murray Darling Association Inc. </w:t>
                            </w:r>
                          </w:p>
                          <w:p w:rsidR="00C1515B" w:rsidRPr="00D961A8" w:rsidRDefault="00C1515B">
                            <w:pPr>
                              <w:rPr>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932A9" id="Text Box 3" o:spid="_x0000_s1027" type="#_x0000_t202" style="position:absolute;margin-left:118.05pt;margin-top:9.9pt;width:287.2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ghgIAABY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" stroked="f">
                <v:textbox>
                  <w:txbxContent>
                    <w:p w:rsidR="00C1515B" w:rsidRPr="00D961A8" w:rsidRDefault="00C1515B" w:rsidP="00792C7A">
                      <w:pPr>
                        <w:pStyle w:val="Style"/>
                        <w:spacing w:before="100" w:beforeAutospacing="1" w:after="100" w:afterAutospacing="1"/>
                        <w:rPr>
                          <w:rFonts w:asciiTheme="minorHAnsi" w:hAnsiTheme="minorHAnsi"/>
                          <w:b/>
                          <w:color w:val="002060"/>
                          <w:sz w:val="40"/>
                          <w:szCs w:val="40"/>
                        </w:rPr>
                      </w:pPr>
                      <w:r w:rsidRPr="00D961A8">
                        <w:rPr>
                          <w:rFonts w:asciiTheme="minorHAnsi" w:hAnsiTheme="minorHAnsi"/>
                          <w:b/>
                          <w:color w:val="002060"/>
                          <w:sz w:val="40"/>
                          <w:szCs w:val="40"/>
                        </w:rPr>
                        <w:t xml:space="preserve">Murray Darling Association Inc. </w:t>
                      </w:r>
                    </w:p>
                    <w:p w:rsidR="00C1515B" w:rsidRPr="00D961A8" w:rsidRDefault="00C1515B">
                      <w:pPr>
                        <w:rPr>
                          <w:color w:val="002060"/>
                        </w:rPr>
                      </w:pPr>
                    </w:p>
                  </w:txbxContent>
                </v:textbox>
              </v:shape>
            </w:pict>
          </mc:Fallback>
        </mc:AlternateContent>
      </w:r>
      <w:r w:rsidR="00792C7A">
        <w:rPr>
          <w:noProof/>
          <w:lang w:val="en-AU" w:eastAsia="en-AU"/>
        </w:rPr>
        <w:drawing>
          <wp:inline distT="0" distB="0" distL="0" distR="0" wp14:anchorId="7B79A2D7" wp14:editId="04690E31">
            <wp:extent cx="1328928" cy="1371600"/>
            <wp:effectExtent l="0" t="0" r="508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Logo.jpg"/>
                    <pic:cNvPicPr/>
                  </pic:nvPicPr>
                  <pic:blipFill>
                    <a:blip r:embed="rId10">
                      <a:extLst>
                        <a:ext uri="{28A0092B-C50C-407E-A947-70E740481C1C}">
                          <a14:useLocalDpi xmlns:a14="http://schemas.microsoft.com/office/drawing/2010/main" val="0"/>
                        </a:ext>
                      </a:extLst>
                    </a:blip>
                    <a:stretch>
                      <a:fillRect/>
                    </a:stretch>
                  </pic:blipFill>
                  <pic:spPr>
                    <a:xfrm>
                      <a:off x="0" y="0"/>
                      <a:ext cx="1328928" cy="1371600"/>
                    </a:xfrm>
                    <a:prstGeom prst="rect">
                      <a:avLst/>
                    </a:prstGeom>
                  </pic:spPr>
                </pic:pic>
              </a:graphicData>
            </a:graphic>
          </wp:inline>
        </w:drawing>
      </w:r>
    </w:p>
    <w:p w:rsidR="00B65A08" w:rsidRPr="00196F5A" w:rsidRDefault="00B65A08" w:rsidP="00B65A08">
      <w:pPr>
        <w:pStyle w:val="Style"/>
        <w:jc w:val="center"/>
        <w:rPr>
          <w:rFonts w:ascii="Calibri" w:hAnsi="Calibri" w:cs="Arial"/>
          <w:b/>
        </w:rPr>
      </w:pPr>
      <w:r w:rsidRPr="00196F5A">
        <w:rPr>
          <w:rFonts w:ascii="Calibri" w:hAnsi="Calibri" w:cs="Arial"/>
          <w:b/>
        </w:rPr>
        <w:t xml:space="preserve">Ordinary Meeting of the Board </w:t>
      </w:r>
    </w:p>
    <w:p w:rsidR="00D1664F" w:rsidRDefault="00984736" w:rsidP="00B65A08">
      <w:pPr>
        <w:pStyle w:val="Style"/>
        <w:jc w:val="center"/>
        <w:rPr>
          <w:rFonts w:ascii="Calibri" w:hAnsi="Calibri" w:cs="Arial"/>
          <w:b/>
        </w:rPr>
      </w:pPr>
      <w:r>
        <w:rPr>
          <w:rFonts w:ascii="Calibri" w:hAnsi="Calibri" w:cs="Arial"/>
          <w:b/>
        </w:rPr>
        <w:t>10.00am</w:t>
      </w:r>
      <w:r w:rsidR="00D1664F">
        <w:rPr>
          <w:rFonts w:ascii="Calibri" w:hAnsi="Calibri" w:cs="Arial"/>
          <w:b/>
        </w:rPr>
        <w:t xml:space="preserve"> – </w:t>
      </w:r>
      <w:r w:rsidR="004909A5">
        <w:rPr>
          <w:rFonts w:ascii="Calibri" w:hAnsi="Calibri" w:cs="Arial"/>
          <w:b/>
        </w:rPr>
        <w:t>Thursday 24</w:t>
      </w:r>
      <w:r w:rsidR="00C127B7">
        <w:rPr>
          <w:rFonts w:ascii="Calibri" w:hAnsi="Calibri" w:cs="Arial"/>
          <w:b/>
        </w:rPr>
        <w:t xml:space="preserve"> March</w:t>
      </w:r>
      <w:r w:rsidR="00D1664F">
        <w:rPr>
          <w:rFonts w:ascii="Calibri" w:hAnsi="Calibri" w:cs="Arial"/>
          <w:b/>
        </w:rPr>
        <w:t xml:space="preserve"> 2016</w:t>
      </w:r>
    </w:p>
    <w:p w:rsidR="00B65A08" w:rsidRPr="00196F5A" w:rsidRDefault="00D1664F" w:rsidP="00B65A08">
      <w:pPr>
        <w:pStyle w:val="Style"/>
        <w:jc w:val="center"/>
        <w:rPr>
          <w:rFonts w:ascii="Calibri" w:hAnsi="Calibri" w:cs="Arial"/>
          <w:b/>
        </w:rPr>
      </w:pPr>
      <w:r>
        <w:rPr>
          <w:rFonts w:ascii="Calibri" w:hAnsi="Calibri" w:cs="Arial"/>
          <w:b/>
        </w:rPr>
        <w:t>463 High St, Echuca, Vic</w:t>
      </w:r>
      <w:r w:rsidR="00C127B7">
        <w:rPr>
          <w:rFonts w:ascii="Calibri" w:hAnsi="Calibri" w:cs="Arial"/>
          <w:b/>
        </w:rPr>
        <w:t xml:space="preserve"> (skype)</w:t>
      </w:r>
    </w:p>
    <w:p w:rsidR="00B65A08" w:rsidRPr="00196F5A" w:rsidRDefault="00B65A08" w:rsidP="003934EF">
      <w:pPr>
        <w:pStyle w:val="Style"/>
        <w:jc w:val="center"/>
        <w:rPr>
          <w:rFonts w:ascii="Calibri" w:hAnsi="Calibri" w:cs="Arial"/>
          <w:b/>
        </w:rPr>
      </w:pPr>
    </w:p>
    <w:p w:rsidR="00B65A08" w:rsidRPr="00196F5A" w:rsidRDefault="001D3DBF" w:rsidP="00B65A08">
      <w:pPr>
        <w:pStyle w:val="Style"/>
        <w:jc w:val="center"/>
        <w:rPr>
          <w:rFonts w:ascii="Calibri" w:hAnsi="Calibri" w:cs="Arial"/>
          <w:b/>
        </w:rPr>
      </w:pPr>
      <w:r>
        <w:rPr>
          <w:rFonts w:ascii="Calibri" w:hAnsi="Calibri" w:cs="Arial"/>
          <w:b/>
        </w:rPr>
        <w:pict>
          <v:rect id="_x0000_i1025" style="width:0;height:1.5pt" o:hralign="center" o:hrstd="t" o:hr="t" fillcolor="#a0a0a0" stroked="f"/>
        </w:pict>
      </w:r>
    </w:p>
    <w:p w:rsidR="00B65A08" w:rsidRPr="00196F5A" w:rsidRDefault="006B18BA" w:rsidP="00B65A08">
      <w:pPr>
        <w:pStyle w:val="Style"/>
        <w:jc w:val="center"/>
        <w:rPr>
          <w:rFonts w:ascii="Calibri" w:hAnsi="Calibri" w:cs="Arial"/>
          <w:b/>
          <w:sz w:val="28"/>
          <w:szCs w:val="28"/>
        </w:rPr>
      </w:pPr>
      <w:r>
        <w:rPr>
          <w:rFonts w:ascii="Calibri" w:hAnsi="Calibri" w:cs="Arial"/>
          <w:b/>
          <w:sz w:val="28"/>
          <w:szCs w:val="28"/>
        </w:rPr>
        <w:t>MINUTES</w:t>
      </w:r>
      <w:r w:rsidR="00B65A08" w:rsidRPr="00196F5A">
        <w:rPr>
          <w:rFonts w:ascii="Calibri" w:hAnsi="Calibri" w:cs="Arial"/>
          <w:b/>
          <w:sz w:val="28"/>
          <w:szCs w:val="28"/>
        </w:rPr>
        <w:t xml:space="preserve"> - MEETING </w:t>
      </w:r>
      <w:r w:rsidR="00611C6A">
        <w:rPr>
          <w:rFonts w:ascii="Calibri" w:hAnsi="Calibri" w:cs="Arial"/>
          <w:b/>
          <w:sz w:val="28"/>
          <w:szCs w:val="28"/>
        </w:rPr>
        <w:t xml:space="preserve">No.   </w:t>
      </w:r>
      <w:r w:rsidR="00C127B7">
        <w:rPr>
          <w:rFonts w:ascii="Calibri" w:hAnsi="Calibri" w:cs="Arial"/>
          <w:b/>
          <w:sz w:val="28"/>
          <w:szCs w:val="28"/>
        </w:rPr>
        <w:t>356</w:t>
      </w:r>
    </w:p>
    <w:p w:rsidR="00B65A08" w:rsidRPr="00196F5A" w:rsidRDefault="001D3DBF" w:rsidP="00B65A08">
      <w:pPr>
        <w:pStyle w:val="Style"/>
        <w:rPr>
          <w:rFonts w:ascii="Calibri" w:hAnsi="Calibri" w:cs="Arial"/>
          <w:b/>
        </w:rPr>
      </w:pPr>
      <w:r>
        <w:rPr>
          <w:rFonts w:ascii="Calibri" w:hAnsi="Calibri" w:cs="Arial"/>
          <w:b/>
        </w:rPr>
        <w:pict>
          <v:rect id="_x0000_i1026" style="width:0;height:1.5pt" o:hralign="center" o:hrstd="t" o:hr="t" fillcolor="#a0a0a0" stroked="f"/>
        </w:pict>
      </w:r>
    </w:p>
    <w:p w:rsidR="00B65A08" w:rsidRPr="00196F5A" w:rsidRDefault="00B65A08" w:rsidP="00B65A08">
      <w:pPr>
        <w:pStyle w:val="Style"/>
        <w:rPr>
          <w:rFonts w:ascii="Calibri" w:hAnsi="Calibri" w:cs="Arial"/>
          <w:b/>
        </w:rPr>
      </w:pPr>
    </w:p>
    <w:p w:rsidR="00B65A08" w:rsidRPr="00196F5A" w:rsidRDefault="00B65A08" w:rsidP="00B65A08">
      <w:pPr>
        <w:pStyle w:val="Style"/>
        <w:numPr>
          <w:ilvl w:val="0"/>
          <w:numId w:val="48"/>
        </w:numPr>
        <w:rPr>
          <w:rFonts w:ascii="Calibri" w:hAnsi="Calibri" w:cs="Arial"/>
          <w:b/>
          <w:sz w:val="22"/>
          <w:szCs w:val="22"/>
        </w:rPr>
      </w:pPr>
      <w:r w:rsidRPr="00196F5A">
        <w:rPr>
          <w:rFonts w:ascii="Calibri" w:hAnsi="Calibri" w:cs="Arial"/>
          <w:b/>
          <w:sz w:val="22"/>
          <w:szCs w:val="22"/>
        </w:rPr>
        <w:t>ATTENDANCE</w:t>
      </w:r>
    </w:p>
    <w:p w:rsidR="00B65A08" w:rsidRDefault="00B65A08" w:rsidP="00B65A08">
      <w:pPr>
        <w:pStyle w:val="Style"/>
        <w:numPr>
          <w:ilvl w:val="1"/>
          <w:numId w:val="45"/>
        </w:numPr>
        <w:ind w:left="993" w:hanging="567"/>
        <w:rPr>
          <w:rFonts w:ascii="Calibri" w:hAnsi="Calibri" w:cs="Arial"/>
          <w:sz w:val="22"/>
          <w:szCs w:val="22"/>
        </w:rPr>
      </w:pPr>
      <w:r w:rsidRPr="00196F5A">
        <w:rPr>
          <w:rFonts w:ascii="Calibri" w:hAnsi="Calibri" w:cs="Arial"/>
          <w:sz w:val="22"/>
          <w:szCs w:val="22"/>
        </w:rPr>
        <w:t xml:space="preserve">  Present</w:t>
      </w:r>
    </w:p>
    <w:p w:rsidR="006B18BA" w:rsidRDefault="006B18BA" w:rsidP="006B18BA">
      <w:pPr>
        <w:pStyle w:val="Style"/>
        <w:ind w:left="993"/>
        <w:rPr>
          <w:rFonts w:ascii="Calibri" w:hAnsi="Calibri" w:cs="Arial"/>
          <w:sz w:val="22"/>
          <w:szCs w:val="22"/>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5"/>
        <w:gridCol w:w="2277"/>
        <w:gridCol w:w="2324"/>
        <w:gridCol w:w="2307"/>
      </w:tblGrid>
      <w:tr w:rsidR="006B18BA" w:rsidTr="006B18BA">
        <w:tc>
          <w:tcPr>
            <w:tcW w:w="2407" w:type="dxa"/>
          </w:tcPr>
          <w:p w:rsidR="006B18BA" w:rsidRDefault="006B18BA" w:rsidP="006B18BA">
            <w:pPr>
              <w:pStyle w:val="Style"/>
              <w:rPr>
                <w:rFonts w:ascii="Calibri" w:hAnsi="Calibri" w:cs="Arial"/>
                <w:sz w:val="22"/>
                <w:szCs w:val="22"/>
              </w:rPr>
            </w:pPr>
            <w:r>
              <w:rPr>
                <w:rFonts w:ascii="Calibri" w:hAnsi="Calibri" w:cs="Arial"/>
                <w:sz w:val="22"/>
                <w:szCs w:val="22"/>
              </w:rPr>
              <w:t>Cr David Thurley</w:t>
            </w:r>
          </w:p>
        </w:tc>
        <w:tc>
          <w:tcPr>
            <w:tcW w:w="2407" w:type="dxa"/>
            <w:tcBorders>
              <w:right w:val="single" w:sz="4" w:space="0" w:color="auto"/>
            </w:tcBorders>
          </w:tcPr>
          <w:p w:rsidR="006B18BA" w:rsidRDefault="006B18BA" w:rsidP="006B18BA">
            <w:pPr>
              <w:pStyle w:val="Style"/>
              <w:rPr>
                <w:rFonts w:ascii="Calibri" w:hAnsi="Calibri" w:cs="Arial"/>
                <w:sz w:val="22"/>
                <w:szCs w:val="22"/>
              </w:rPr>
            </w:pPr>
            <w:r>
              <w:rPr>
                <w:rFonts w:ascii="Calibri" w:hAnsi="Calibri" w:cs="Arial"/>
                <w:sz w:val="22"/>
                <w:szCs w:val="22"/>
              </w:rPr>
              <w:t>Chair R1</w:t>
            </w:r>
          </w:p>
        </w:tc>
        <w:tc>
          <w:tcPr>
            <w:tcW w:w="2407" w:type="dxa"/>
            <w:tcBorders>
              <w:left w:val="single" w:sz="4" w:space="0" w:color="auto"/>
            </w:tcBorders>
          </w:tcPr>
          <w:p w:rsidR="006B18BA" w:rsidRDefault="006B18BA" w:rsidP="006B18BA">
            <w:pPr>
              <w:pStyle w:val="Style"/>
              <w:rPr>
                <w:rFonts w:ascii="Calibri" w:hAnsi="Calibri" w:cs="Arial"/>
                <w:sz w:val="22"/>
                <w:szCs w:val="22"/>
              </w:rPr>
            </w:pPr>
            <w:r>
              <w:rPr>
                <w:rFonts w:ascii="Calibri" w:hAnsi="Calibri" w:cs="Arial"/>
                <w:sz w:val="22"/>
                <w:szCs w:val="22"/>
              </w:rPr>
              <w:t>Des Bilske</w:t>
            </w:r>
          </w:p>
        </w:tc>
        <w:tc>
          <w:tcPr>
            <w:tcW w:w="2408" w:type="dxa"/>
          </w:tcPr>
          <w:p w:rsidR="006B18BA" w:rsidRDefault="006B18BA" w:rsidP="006B18BA">
            <w:pPr>
              <w:pStyle w:val="Style"/>
              <w:rPr>
                <w:rFonts w:ascii="Calibri" w:hAnsi="Calibri" w:cs="Arial"/>
                <w:sz w:val="22"/>
                <w:szCs w:val="22"/>
              </w:rPr>
            </w:pPr>
            <w:r>
              <w:rPr>
                <w:rFonts w:ascii="Calibri" w:hAnsi="Calibri" w:cs="Arial"/>
                <w:sz w:val="22"/>
                <w:szCs w:val="22"/>
              </w:rPr>
              <w:t>Chair R2</w:t>
            </w:r>
          </w:p>
        </w:tc>
      </w:tr>
      <w:tr w:rsidR="006B18BA" w:rsidTr="006B18BA">
        <w:tc>
          <w:tcPr>
            <w:tcW w:w="2407" w:type="dxa"/>
          </w:tcPr>
          <w:p w:rsidR="006B18BA" w:rsidRDefault="006B18BA" w:rsidP="006B18BA">
            <w:pPr>
              <w:pStyle w:val="Style"/>
              <w:rPr>
                <w:rFonts w:ascii="Calibri" w:hAnsi="Calibri" w:cs="Arial"/>
                <w:sz w:val="22"/>
                <w:szCs w:val="22"/>
              </w:rPr>
            </w:pPr>
            <w:r>
              <w:rPr>
                <w:rFonts w:ascii="Calibri" w:hAnsi="Calibri" w:cs="Arial"/>
                <w:sz w:val="22"/>
                <w:szCs w:val="22"/>
              </w:rPr>
              <w:t>Cr Kevin Myers</w:t>
            </w:r>
          </w:p>
        </w:tc>
        <w:tc>
          <w:tcPr>
            <w:tcW w:w="2407" w:type="dxa"/>
            <w:tcBorders>
              <w:right w:val="single" w:sz="4" w:space="0" w:color="auto"/>
            </w:tcBorders>
          </w:tcPr>
          <w:p w:rsidR="006B18BA" w:rsidRDefault="006B18BA" w:rsidP="006B18BA">
            <w:pPr>
              <w:pStyle w:val="Style"/>
              <w:rPr>
                <w:rFonts w:ascii="Calibri" w:hAnsi="Calibri" w:cs="Arial"/>
                <w:sz w:val="22"/>
                <w:szCs w:val="22"/>
              </w:rPr>
            </w:pPr>
            <w:r>
              <w:rPr>
                <w:rFonts w:ascii="Calibri" w:hAnsi="Calibri" w:cs="Arial"/>
                <w:sz w:val="22"/>
                <w:szCs w:val="22"/>
              </w:rPr>
              <w:t>Chair R5</w:t>
            </w:r>
          </w:p>
        </w:tc>
        <w:tc>
          <w:tcPr>
            <w:tcW w:w="2407" w:type="dxa"/>
            <w:tcBorders>
              <w:left w:val="single" w:sz="4" w:space="0" w:color="auto"/>
            </w:tcBorders>
          </w:tcPr>
          <w:p w:rsidR="006B18BA" w:rsidRDefault="006B18BA" w:rsidP="006B18BA">
            <w:pPr>
              <w:pStyle w:val="Style"/>
              <w:rPr>
                <w:rFonts w:ascii="Calibri" w:hAnsi="Calibri" w:cs="Arial"/>
                <w:sz w:val="22"/>
                <w:szCs w:val="22"/>
              </w:rPr>
            </w:pPr>
            <w:r>
              <w:rPr>
                <w:rFonts w:ascii="Calibri" w:hAnsi="Calibri" w:cs="Arial"/>
                <w:sz w:val="22"/>
                <w:szCs w:val="22"/>
              </w:rPr>
              <w:t>Cr Barry Featherston</w:t>
            </w:r>
          </w:p>
        </w:tc>
        <w:tc>
          <w:tcPr>
            <w:tcW w:w="2408" w:type="dxa"/>
          </w:tcPr>
          <w:p w:rsidR="006B18BA" w:rsidRDefault="006B18BA" w:rsidP="006B18BA">
            <w:pPr>
              <w:pStyle w:val="Style"/>
              <w:rPr>
                <w:rFonts w:ascii="Calibri" w:hAnsi="Calibri" w:cs="Arial"/>
                <w:sz w:val="22"/>
                <w:szCs w:val="22"/>
              </w:rPr>
            </w:pPr>
            <w:r>
              <w:rPr>
                <w:rFonts w:ascii="Calibri" w:hAnsi="Calibri" w:cs="Arial"/>
                <w:sz w:val="22"/>
                <w:szCs w:val="22"/>
              </w:rPr>
              <w:t>Chair R6</w:t>
            </w:r>
          </w:p>
        </w:tc>
      </w:tr>
      <w:tr w:rsidR="006B18BA" w:rsidTr="006B18BA">
        <w:tc>
          <w:tcPr>
            <w:tcW w:w="2407" w:type="dxa"/>
          </w:tcPr>
          <w:p w:rsidR="006B18BA" w:rsidRDefault="006B18BA" w:rsidP="006B18BA">
            <w:pPr>
              <w:pStyle w:val="Style"/>
              <w:rPr>
                <w:rFonts w:ascii="Calibri" w:hAnsi="Calibri" w:cs="Arial"/>
                <w:sz w:val="22"/>
                <w:szCs w:val="22"/>
              </w:rPr>
            </w:pPr>
            <w:r>
              <w:rPr>
                <w:rFonts w:ascii="Calibri" w:hAnsi="Calibri" w:cs="Arial"/>
                <w:sz w:val="22"/>
                <w:szCs w:val="22"/>
              </w:rPr>
              <w:t>Cr Peter Jamieson</w:t>
            </w:r>
          </w:p>
        </w:tc>
        <w:tc>
          <w:tcPr>
            <w:tcW w:w="2407" w:type="dxa"/>
            <w:tcBorders>
              <w:right w:val="single" w:sz="4" w:space="0" w:color="auto"/>
            </w:tcBorders>
          </w:tcPr>
          <w:p w:rsidR="006B18BA" w:rsidRDefault="006B18BA" w:rsidP="006B18BA">
            <w:pPr>
              <w:pStyle w:val="Style"/>
              <w:rPr>
                <w:rFonts w:ascii="Calibri" w:hAnsi="Calibri" w:cs="Arial"/>
                <w:sz w:val="22"/>
                <w:szCs w:val="22"/>
              </w:rPr>
            </w:pPr>
            <w:r>
              <w:rPr>
                <w:rFonts w:ascii="Calibri" w:hAnsi="Calibri" w:cs="Arial"/>
                <w:sz w:val="22"/>
                <w:szCs w:val="22"/>
              </w:rPr>
              <w:t>Chair R7</w:t>
            </w:r>
          </w:p>
        </w:tc>
        <w:tc>
          <w:tcPr>
            <w:tcW w:w="2407" w:type="dxa"/>
            <w:tcBorders>
              <w:left w:val="single" w:sz="4" w:space="0" w:color="auto"/>
            </w:tcBorders>
          </w:tcPr>
          <w:p w:rsidR="006B18BA" w:rsidRDefault="006B18BA" w:rsidP="006B18BA">
            <w:pPr>
              <w:pStyle w:val="Style"/>
              <w:rPr>
                <w:rFonts w:ascii="Calibri" w:hAnsi="Calibri" w:cs="Arial"/>
                <w:sz w:val="22"/>
                <w:szCs w:val="22"/>
              </w:rPr>
            </w:pPr>
            <w:r>
              <w:rPr>
                <w:rFonts w:ascii="Calibri" w:hAnsi="Calibri" w:cs="Arial"/>
                <w:sz w:val="22"/>
                <w:szCs w:val="22"/>
              </w:rPr>
              <w:t>Cr Paul Maytom</w:t>
            </w:r>
          </w:p>
        </w:tc>
        <w:tc>
          <w:tcPr>
            <w:tcW w:w="2408" w:type="dxa"/>
          </w:tcPr>
          <w:p w:rsidR="006B18BA" w:rsidRDefault="006B18BA" w:rsidP="006B18BA">
            <w:pPr>
              <w:pStyle w:val="Style"/>
              <w:rPr>
                <w:rFonts w:ascii="Calibri" w:hAnsi="Calibri" w:cs="Arial"/>
                <w:sz w:val="22"/>
                <w:szCs w:val="22"/>
              </w:rPr>
            </w:pPr>
            <w:r>
              <w:rPr>
                <w:rFonts w:ascii="Calibri" w:hAnsi="Calibri" w:cs="Arial"/>
                <w:sz w:val="22"/>
                <w:szCs w:val="22"/>
              </w:rPr>
              <w:t>Chair R9</w:t>
            </w:r>
          </w:p>
        </w:tc>
      </w:tr>
      <w:tr w:rsidR="006B18BA" w:rsidTr="006B18BA">
        <w:tc>
          <w:tcPr>
            <w:tcW w:w="2407" w:type="dxa"/>
          </w:tcPr>
          <w:p w:rsidR="006B18BA" w:rsidRDefault="006B18BA" w:rsidP="006B18BA">
            <w:pPr>
              <w:pStyle w:val="Style"/>
              <w:rPr>
                <w:rFonts w:ascii="Calibri" w:hAnsi="Calibri" w:cs="Arial"/>
                <w:sz w:val="22"/>
                <w:szCs w:val="22"/>
              </w:rPr>
            </w:pPr>
            <w:r>
              <w:rPr>
                <w:rFonts w:ascii="Calibri" w:hAnsi="Calibri" w:cs="Arial"/>
                <w:sz w:val="22"/>
                <w:szCs w:val="22"/>
              </w:rPr>
              <w:t>Murray Wood</w:t>
            </w:r>
          </w:p>
        </w:tc>
        <w:tc>
          <w:tcPr>
            <w:tcW w:w="2407" w:type="dxa"/>
            <w:tcBorders>
              <w:right w:val="single" w:sz="4" w:space="0" w:color="auto"/>
            </w:tcBorders>
          </w:tcPr>
          <w:p w:rsidR="006B18BA" w:rsidRDefault="006B18BA" w:rsidP="006B18BA">
            <w:pPr>
              <w:pStyle w:val="Style"/>
              <w:rPr>
                <w:rFonts w:ascii="Calibri" w:hAnsi="Calibri" w:cs="Arial"/>
                <w:sz w:val="22"/>
                <w:szCs w:val="22"/>
              </w:rPr>
            </w:pPr>
            <w:r>
              <w:rPr>
                <w:rFonts w:ascii="Calibri" w:hAnsi="Calibri" w:cs="Arial"/>
                <w:sz w:val="22"/>
                <w:szCs w:val="22"/>
              </w:rPr>
              <w:t>Chair R10</w:t>
            </w:r>
          </w:p>
        </w:tc>
        <w:tc>
          <w:tcPr>
            <w:tcW w:w="2407" w:type="dxa"/>
            <w:tcBorders>
              <w:left w:val="single" w:sz="4" w:space="0" w:color="auto"/>
            </w:tcBorders>
          </w:tcPr>
          <w:p w:rsidR="006B18BA" w:rsidRDefault="006B18BA" w:rsidP="006B18BA">
            <w:pPr>
              <w:pStyle w:val="Style"/>
              <w:rPr>
                <w:rFonts w:ascii="Calibri" w:hAnsi="Calibri" w:cs="Arial"/>
                <w:sz w:val="22"/>
                <w:szCs w:val="22"/>
              </w:rPr>
            </w:pPr>
            <w:r>
              <w:rPr>
                <w:rFonts w:ascii="Calibri" w:hAnsi="Calibri" w:cs="Arial"/>
                <w:sz w:val="22"/>
                <w:szCs w:val="22"/>
              </w:rPr>
              <w:t>Emma Bradbury</w:t>
            </w:r>
          </w:p>
        </w:tc>
        <w:tc>
          <w:tcPr>
            <w:tcW w:w="2408" w:type="dxa"/>
          </w:tcPr>
          <w:p w:rsidR="006B18BA" w:rsidRDefault="006B18BA" w:rsidP="006B18BA">
            <w:pPr>
              <w:pStyle w:val="Style"/>
              <w:rPr>
                <w:rFonts w:ascii="Calibri" w:hAnsi="Calibri" w:cs="Arial"/>
                <w:sz w:val="22"/>
                <w:szCs w:val="22"/>
              </w:rPr>
            </w:pPr>
            <w:r>
              <w:rPr>
                <w:rFonts w:ascii="Calibri" w:hAnsi="Calibri" w:cs="Arial"/>
                <w:sz w:val="22"/>
                <w:szCs w:val="22"/>
              </w:rPr>
              <w:t>Chief Executive Officer</w:t>
            </w:r>
          </w:p>
        </w:tc>
      </w:tr>
    </w:tbl>
    <w:p w:rsidR="006B18BA" w:rsidRPr="00196F5A" w:rsidRDefault="006B18BA" w:rsidP="006B18BA">
      <w:pPr>
        <w:pStyle w:val="Style"/>
        <w:ind w:left="426"/>
        <w:rPr>
          <w:rFonts w:ascii="Calibri" w:hAnsi="Calibri" w:cs="Arial"/>
          <w:sz w:val="22"/>
          <w:szCs w:val="22"/>
        </w:rPr>
      </w:pPr>
    </w:p>
    <w:p w:rsidR="00B65A08" w:rsidRDefault="00B65A08" w:rsidP="00B65A08">
      <w:pPr>
        <w:pStyle w:val="Style"/>
        <w:numPr>
          <w:ilvl w:val="1"/>
          <w:numId w:val="45"/>
        </w:numPr>
        <w:ind w:left="993" w:hanging="567"/>
        <w:rPr>
          <w:rFonts w:ascii="Calibri" w:hAnsi="Calibri" w:cs="Arial"/>
          <w:sz w:val="22"/>
          <w:szCs w:val="22"/>
        </w:rPr>
      </w:pPr>
      <w:r w:rsidRPr="00196F5A">
        <w:rPr>
          <w:rFonts w:ascii="Calibri" w:hAnsi="Calibri" w:cs="Arial"/>
          <w:sz w:val="22"/>
          <w:szCs w:val="22"/>
        </w:rPr>
        <w:t xml:space="preserve">  Apologies</w:t>
      </w:r>
    </w:p>
    <w:p w:rsidR="006B18BA" w:rsidRDefault="006B18BA" w:rsidP="006B18BA">
      <w:pPr>
        <w:pStyle w:val="Style"/>
        <w:ind w:left="993"/>
        <w:rPr>
          <w:rFonts w:ascii="Calibri" w:hAnsi="Calibri" w:cs="Arial"/>
          <w:sz w:val="22"/>
          <w:szCs w:val="22"/>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6"/>
        <w:gridCol w:w="2312"/>
        <w:gridCol w:w="2287"/>
        <w:gridCol w:w="2288"/>
      </w:tblGrid>
      <w:tr w:rsidR="006B18BA" w:rsidTr="006B18BA">
        <w:tc>
          <w:tcPr>
            <w:tcW w:w="2407" w:type="dxa"/>
          </w:tcPr>
          <w:p w:rsidR="006B18BA" w:rsidRDefault="006B18BA" w:rsidP="006B18BA">
            <w:pPr>
              <w:pStyle w:val="Style"/>
              <w:rPr>
                <w:rFonts w:ascii="Calibri" w:hAnsi="Calibri" w:cs="Arial"/>
                <w:sz w:val="22"/>
                <w:szCs w:val="22"/>
              </w:rPr>
            </w:pPr>
            <w:r>
              <w:rPr>
                <w:rFonts w:ascii="Calibri" w:hAnsi="Calibri" w:cs="Arial"/>
                <w:sz w:val="22"/>
                <w:szCs w:val="22"/>
              </w:rPr>
              <w:t>Mildura RRC</w:t>
            </w:r>
          </w:p>
        </w:tc>
        <w:tc>
          <w:tcPr>
            <w:tcW w:w="2407" w:type="dxa"/>
          </w:tcPr>
          <w:p w:rsidR="006B18BA" w:rsidRDefault="006B18BA" w:rsidP="006B18BA">
            <w:pPr>
              <w:pStyle w:val="Style"/>
              <w:rPr>
                <w:rFonts w:ascii="Calibri" w:hAnsi="Calibri" w:cs="Arial"/>
                <w:sz w:val="22"/>
                <w:szCs w:val="22"/>
              </w:rPr>
            </w:pPr>
            <w:r>
              <w:rPr>
                <w:rFonts w:ascii="Calibri" w:hAnsi="Calibri" w:cs="Arial"/>
                <w:sz w:val="22"/>
                <w:szCs w:val="22"/>
              </w:rPr>
              <w:t>Chair R4</w:t>
            </w:r>
          </w:p>
        </w:tc>
        <w:tc>
          <w:tcPr>
            <w:tcW w:w="2407" w:type="dxa"/>
          </w:tcPr>
          <w:p w:rsidR="006B18BA" w:rsidRDefault="006B18BA" w:rsidP="006B18BA">
            <w:pPr>
              <w:pStyle w:val="Style"/>
              <w:rPr>
                <w:rFonts w:ascii="Calibri" w:hAnsi="Calibri" w:cs="Arial"/>
                <w:sz w:val="22"/>
                <w:szCs w:val="22"/>
              </w:rPr>
            </w:pPr>
          </w:p>
        </w:tc>
        <w:tc>
          <w:tcPr>
            <w:tcW w:w="2408" w:type="dxa"/>
          </w:tcPr>
          <w:p w:rsidR="006B18BA" w:rsidRDefault="006B18BA" w:rsidP="006B18BA">
            <w:pPr>
              <w:pStyle w:val="Style"/>
              <w:rPr>
                <w:rFonts w:ascii="Calibri" w:hAnsi="Calibri" w:cs="Arial"/>
                <w:sz w:val="22"/>
                <w:szCs w:val="22"/>
              </w:rPr>
            </w:pPr>
          </w:p>
        </w:tc>
      </w:tr>
    </w:tbl>
    <w:p w:rsidR="006B18BA" w:rsidRDefault="006B18BA" w:rsidP="006B18BA">
      <w:pPr>
        <w:pStyle w:val="Style"/>
        <w:ind w:left="426"/>
        <w:rPr>
          <w:rFonts w:ascii="Calibri" w:hAnsi="Calibri" w:cs="Arial"/>
          <w:sz w:val="22"/>
          <w:szCs w:val="22"/>
        </w:rPr>
      </w:pPr>
      <w:r>
        <w:rPr>
          <w:rFonts w:ascii="Calibri" w:hAnsi="Calibri" w:cs="Arial"/>
          <w:sz w:val="22"/>
          <w:szCs w:val="22"/>
        </w:rPr>
        <w:tab/>
      </w:r>
    </w:p>
    <w:p w:rsidR="00B65A08" w:rsidRDefault="00B65A08" w:rsidP="00B65A08">
      <w:pPr>
        <w:pStyle w:val="Style"/>
        <w:numPr>
          <w:ilvl w:val="1"/>
          <w:numId w:val="45"/>
        </w:numPr>
        <w:ind w:left="993" w:hanging="567"/>
        <w:rPr>
          <w:rFonts w:ascii="Calibri" w:hAnsi="Calibri" w:cs="Arial"/>
          <w:sz w:val="22"/>
          <w:szCs w:val="22"/>
        </w:rPr>
      </w:pPr>
      <w:r w:rsidRPr="00196F5A">
        <w:rPr>
          <w:rFonts w:ascii="Calibri" w:hAnsi="Calibri" w:cs="Arial"/>
          <w:sz w:val="22"/>
          <w:szCs w:val="22"/>
        </w:rPr>
        <w:t xml:space="preserve">  Declaration of Interests and Conflicts</w:t>
      </w:r>
    </w:p>
    <w:p w:rsidR="006B18BA" w:rsidRDefault="006B18BA" w:rsidP="006B18BA">
      <w:pPr>
        <w:pStyle w:val="Style"/>
        <w:ind w:left="426"/>
        <w:rPr>
          <w:rFonts w:ascii="Calibri" w:hAnsi="Calibri" w:cs="Arial"/>
          <w:sz w:val="22"/>
          <w:szCs w:val="22"/>
        </w:rPr>
      </w:pPr>
    </w:p>
    <w:p w:rsidR="006B18BA" w:rsidRPr="00196F5A" w:rsidRDefault="006B18BA" w:rsidP="006B18BA">
      <w:pPr>
        <w:pStyle w:val="Style"/>
        <w:ind w:left="426"/>
        <w:rPr>
          <w:rFonts w:ascii="Calibri" w:hAnsi="Calibri" w:cs="Arial"/>
          <w:sz w:val="22"/>
          <w:szCs w:val="22"/>
        </w:rPr>
      </w:pPr>
      <w:r>
        <w:rPr>
          <w:rFonts w:ascii="Calibri" w:hAnsi="Calibri" w:cs="Arial"/>
          <w:sz w:val="22"/>
          <w:szCs w:val="22"/>
        </w:rPr>
        <w:t xml:space="preserve"> None declared</w:t>
      </w:r>
    </w:p>
    <w:p w:rsidR="00B65A08" w:rsidRPr="00196F5A" w:rsidRDefault="00B65A08" w:rsidP="00B65A08">
      <w:pPr>
        <w:pStyle w:val="Style"/>
        <w:ind w:left="993"/>
        <w:rPr>
          <w:rFonts w:ascii="Calibri" w:hAnsi="Calibri" w:cs="Arial"/>
          <w:sz w:val="22"/>
          <w:szCs w:val="22"/>
        </w:rPr>
      </w:pPr>
    </w:p>
    <w:p w:rsidR="00B65A08" w:rsidRPr="00196F5A" w:rsidRDefault="00B65A08" w:rsidP="00B65A08">
      <w:pPr>
        <w:pStyle w:val="Style"/>
        <w:numPr>
          <w:ilvl w:val="0"/>
          <w:numId w:val="48"/>
        </w:numPr>
        <w:rPr>
          <w:rFonts w:ascii="Calibri" w:hAnsi="Calibri" w:cs="Arial"/>
          <w:b/>
          <w:sz w:val="22"/>
          <w:szCs w:val="22"/>
        </w:rPr>
      </w:pPr>
      <w:r w:rsidRPr="00196F5A">
        <w:rPr>
          <w:rFonts w:ascii="Calibri" w:hAnsi="Calibri" w:cs="Arial"/>
          <w:b/>
          <w:sz w:val="22"/>
          <w:szCs w:val="22"/>
        </w:rPr>
        <w:t>PREVIOUS MINUTES</w:t>
      </w:r>
      <w:r w:rsidRPr="00196F5A">
        <w:rPr>
          <w:rFonts w:ascii="Calibri" w:hAnsi="Calibri" w:cs="Arial"/>
          <w:sz w:val="22"/>
          <w:szCs w:val="22"/>
        </w:rPr>
        <w:tab/>
      </w:r>
    </w:p>
    <w:p w:rsidR="00B65A08" w:rsidRPr="00196F5A" w:rsidRDefault="00B65A08" w:rsidP="00B65A08">
      <w:pPr>
        <w:pStyle w:val="Style"/>
        <w:numPr>
          <w:ilvl w:val="1"/>
          <w:numId w:val="48"/>
        </w:numPr>
        <w:ind w:left="993" w:hanging="567"/>
        <w:rPr>
          <w:rFonts w:ascii="Calibri" w:hAnsi="Calibri" w:cs="Arial"/>
          <w:b/>
          <w:sz w:val="22"/>
          <w:szCs w:val="22"/>
        </w:rPr>
      </w:pPr>
      <w:r w:rsidRPr="00196F5A">
        <w:rPr>
          <w:rFonts w:ascii="Calibri" w:hAnsi="Calibri" w:cs="Arial"/>
          <w:sz w:val="22"/>
          <w:szCs w:val="22"/>
        </w:rPr>
        <w:t xml:space="preserve">  Meeting held </w:t>
      </w:r>
      <w:r w:rsidR="00C127B7">
        <w:rPr>
          <w:rFonts w:ascii="Calibri" w:hAnsi="Calibri" w:cs="Arial"/>
          <w:sz w:val="22"/>
          <w:szCs w:val="22"/>
        </w:rPr>
        <w:t>Sunday 21 Feb, 2016, Echuca</w:t>
      </w:r>
      <w:r w:rsidR="00D1664F">
        <w:rPr>
          <w:rFonts w:ascii="Calibri" w:hAnsi="Calibri" w:cs="Arial"/>
          <w:sz w:val="22"/>
          <w:szCs w:val="22"/>
        </w:rPr>
        <w:t>.</w:t>
      </w:r>
    </w:p>
    <w:p w:rsidR="00B65A08" w:rsidRPr="00196F5A" w:rsidRDefault="00B65A08" w:rsidP="00B65A08">
      <w:pPr>
        <w:pStyle w:val="Style"/>
        <w:ind w:left="993"/>
        <w:rPr>
          <w:rFonts w:ascii="Calibri" w:hAnsi="Calibri" w:cs="Arial"/>
          <w:b/>
          <w:sz w:val="22"/>
          <w:szCs w:val="22"/>
        </w:rPr>
      </w:pPr>
    </w:p>
    <w:p w:rsidR="00B65A08" w:rsidRDefault="00B65A08" w:rsidP="00B65A08">
      <w:pPr>
        <w:pStyle w:val="Style"/>
        <w:numPr>
          <w:ilvl w:val="0"/>
          <w:numId w:val="48"/>
        </w:numPr>
        <w:rPr>
          <w:rFonts w:ascii="Calibri" w:hAnsi="Calibri" w:cs="Arial"/>
          <w:b/>
          <w:sz w:val="22"/>
          <w:szCs w:val="22"/>
        </w:rPr>
      </w:pPr>
      <w:r w:rsidRPr="00196F5A">
        <w:rPr>
          <w:rFonts w:ascii="Calibri" w:hAnsi="Calibri" w:cs="Arial"/>
          <w:b/>
          <w:sz w:val="22"/>
          <w:szCs w:val="22"/>
        </w:rPr>
        <w:t>BUSINESS</w:t>
      </w:r>
      <w:r w:rsidR="00611C6A">
        <w:rPr>
          <w:rFonts w:ascii="Calibri" w:hAnsi="Calibri" w:cs="Arial"/>
          <w:b/>
          <w:sz w:val="22"/>
          <w:szCs w:val="22"/>
        </w:rPr>
        <w:t xml:space="preserve"> ARISING</w:t>
      </w:r>
    </w:p>
    <w:p w:rsidR="00C95DB1" w:rsidRPr="00CB623A" w:rsidRDefault="00C95DB1" w:rsidP="00C95DB1">
      <w:pPr>
        <w:pStyle w:val="Style"/>
        <w:numPr>
          <w:ilvl w:val="1"/>
          <w:numId w:val="48"/>
        </w:numPr>
        <w:rPr>
          <w:rFonts w:ascii="Calibri" w:hAnsi="Calibri" w:cs="Arial"/>
          <w:b/>
          <w:sz w:val="22"/>
          <w:szCs w:val="22"/>
        </w:rPr>
      </w:pPr>
      <w:r w:rsidRPr="00CB623A">
        <w:rPr>
          <w:rFonts w:ascii="Calibri" w:hAnsi="Calibri" w:cs="Arial"/>
          <w:b/>
          <w:sz w:val="22"/>
          <w:szCs w:val="22"/>
        </w:rPr>
        <w:t>Code of Conduct and Duty Statement</w:t>
      </w:r>
    </w:p>
    <w:p w:rsidR="006B18BA" w:rsidRDefault="006B18BA" w:rsidP="006B18BA">
      <w:pPr>
        <w:pStyle w:val="Style"/>
        <w:ind w:left="360"/>
        <w:rPr>
          <w:rFonts w:ascii="Calibri" w:hAnsi="Calibri" w:cs="Arial"/>
          <w:sz w:val="22"/>
          <w:szCs w:val="22"/>
        </w:rPr>
      </w:pPr>
      <w:r>
        <w:rPr>
          <w:rFonts w:ascii="Calibri" w:hAnsi="Calibri" w:cs="Arial"/>
          <w:sz w:val="22"/>
          <w:szCs w:val="22"/>
        </w:rPr>
        <w:t>David reminded all board members who hadn’t yet done so to return their signed documents to the executive.</w:t>
      </w:r>
    </w:p>
    <w:p w:rsidR="006B18BA" w:rsidRPr="00C95DB1" w:rsidRDefault="006B18BA" w:rsidP="006B18BA">
      <w:pPr>
        <w:pStyle w:val="Style"/>
        <w:ind w:left="360"/>
        <w:rPr>
          <w:rFonts w:ascii="Calibri" w:hAnsi="Calibri" w:cs="Arial"/>
          <w:sz w:val="22"/>
          <w:szCs w:val="22"/>
        </w:rPr>
      </w:pPr>
      <w:r>
        <w:rPr>
          <w:rFonts w:ascii="Calibri" w:hAnsi="Calibri" w:cs="Arial"/>
          <w:sz w:val="22"/>
          <w:szCs w:val="22"/>
        </w:rPr>
        <w:t xml:space="preserve"> </w:t>
      </w:r>
    </w:p>
    <w:p w:rsidR="00C95DB1" w:rsidRDefault="004909A5" w:rsidP="00C95DB1">
      <w:pPr>
        <w:pStyle w:val="Style"/>
        <w:numPr>
          <w:ilvl w:val="1"/>
          <w:numId w:val="48"/>
        </w:numPr>
        <w:rPr>
          <w:rFonts w:ascii="Calibri" w:hAnsi="Calibri" w:cs="Arial"/>
          <w:sz w:val="22"/>
          <w:szCs w:val="22"/>
        </w:rPr>
      </w:pPr>
      <w:r w:rsidRPr="00CB623A">
        <w:rPr>
          <w:rFonts w:ascii="Calibri" w:hAnsi="Calibri" w:cs="Arial"/>
          <w:b/>
          <w:sz w:val="22"/>
          <w:szCs w:val="22"/>
        </w:rPr>
        <w:t>Social</w:t>
      </w:r>
      <w:r w:rsidR="004376F6" w:rsidRPr="00CB623A">
        <w:rPr>
          <w:rFonts w:ascii="Calibri" w:hAnsi="Calibri" w:cs="Arial"/>
          <w:b/>
          <w:sz w:val="22"/>
          <w:szCs w:val="22"/>
        </w:rPr>
        <w:t xml:space="preserve"> and e</w:t>
      </w:r>
      <w:r w:rsidR="00FE05A8" w:rsidRPr="00CB623A">
        <w:rPr>
          <w:rFonts w:ascii="Calibri" w:hAnsi="Calibri" w:cs="Arial"/>
          <w:b/>
          <w:sz w:val="22"/>
          <w:szCs w:val="22"/>
        </w:rPr>
        <w:t>conom</w:t>
      </w:r>
      <w:r w:rsidRPr="00CB623A">
        <w:rPr>
          <w:rFonts w:ascii="Calibri" w:hAnsi="Calibri" w:cs="Arial"/>
          <w:b/>
          <w:sz w:val="22"/>
          <w:szCs w:val="22"/>
        </w:rPr>
        <w:t xml:space="preserve">ic </w:t>
      </w:r>
      <w:r w:rsidR="004D37F8" w:rsidRPr="00CB623A">
        <w:rPr>
          <w:rFonts w:ascii="Calibri" w:hAnsi="Calibri" w:cs="Arial"/>
          <w:b/>
          <w:sz w:val="22"/>
          <w:szCs w:val="22"/>
        </w:rPr>
        <w:t>impacts assessment framework and methodology</w:t>
      </w:r>
      <w:r w:rsidR="004376F6" w:rsidRPr="00CB623A">
        <w:rPr>
          <w:rFonts w:ascii="Calibri" w:hAnsi="Calibri" w:cs="Arial"/>
          <w:b/>
          <w:sz w:val="22"/>
          <w:szCs w:val="22"/>
        </w:rPr>
        <w:t>: MDBA</w:t>
      </w:r>
    </w:p>
    <w:p w:rsidR="009421E0" w:rsidRDefault="009421E0" w:rsidP="006B18BA">
      <w:pPr>
        <w:pStyle w:val="Style"/>
        <w:ind w:left="360"/>
        <w:rPr>
          <w:rFonts w:ascii="Calibri" w:hAnsi="Calibri" w:cs="Arial"/>
          <w:sz w:val="22"/>
          <w:szCs w:val="22"/>
        </w:rPr>
      </w:pPr>
    </w:p>
    <w:p w:rsidR="006B18BA" w:rsidRPr="006B18BA" w:rsidRDefault="006B18BA" w:rsidP="006B18BA">
      <w:pPr>
        <w:pStyle w:val="Style"/>
        <w:ind w:left="360"/>
        <w:rPr>
          <w:rFonts w:ascii="Calibri" w:hAnsi="Calibri" w:cs="Arial"/>
          <w:sz w:val="22"/>
          <w:szCs w:val="22"/>
        </w:rPr>
      </w:pPr>
      <w:r w:rsidRPr="006B18BA">
        <w:rPr>
          <w:rFonts w:ascii="Calibri" w:hAnsi="Calibri" w:cs="Arial"/>
          <w:sz w:val="22"/>
          <w:szCs w:val="22"/>
        </w:rPr>
        <w:t>MDA wrote to the MDBA noting that the MDA is keen to work further with the MDBA to promote and participate in the development of a structured and repeatable Basin Plan evaluation framework and methodology that can distinguish short term and one off impacts from the underlying performance of the Plan, against which a detailed assessment of the social and economic impacts – both as a whole, and on a region by region basis as appropriate, can be made.</w:t>
      </w:r>
    </w:p>
    <w:p w:rsidR="006B18BA" w:rsidRPr="006B18BA" w:rsidRDefault="006B18BA" w:rsidP="006B18BA">
      <w:pPr>
        <w:pStyle w:val="Style"/>
        <w:ind w:left="360"/>
        <w:rPr>
          <w:rFonts w:ascii="Calibri" w:hAnsi="Calibri" w:cs="Arial"/>
          <w:sz w:val="22"/>
          <w:szCs w:val="22"/>
        </w:rPr>
      </w:pPr>
    </w:p>
    <w:p w:rsidR="006B18BA" w:rsidRPr="006B18BA" w:rsidRDefault="006B18BA" w:rsidP="006B18BA">
      <w:pPr>
        <w:pStyle w:val="Style"/>
        <w:ind w:left="360"/>
        <w:rPr>
          <w:rFonts w:ascii="Calibri" w:hAnsi="Calibri" w:cs="Arial"/>
          <w:sz w:val="22"/>
          <w:szCs w:val="22"/>
        </w:rPr>
      </w:pPr>
      <w:r w:rsidRPr="006B18BA">
        <w:rPr>
          <w:rFonts w:ascii="Calibri" w:hAnsi="Calibri" w:cs="Arial"/>
          <w:sz w:val="22"/>
          <w:szCs w:val="22"/>
        </w:rPr>
        <w:t>MDBA responded that the 2015 SEIA Data Collection Project undertaken by MDA was intended to identify useful data held by local governments and to provide advice on the utility of this information for Basin Plan evaluation.  The MDBA felt that the project fell short of meeting its intended outcomes, and the Authority is not seeking any further contribution from MDA of this kind at this stage.</w:t>
      </w:r>
    </w:p>
    <w:p w:rsidR="006B18BA" w:rsidRPr="006B18BA" w:rsidRDefault="006B18BA" w:rsidP="006B18BA">
      <w:pPr>
        <w:pStyle w:val="Style"/>
        <w:ind w:left="360"/>
        <w:rPr>
          <w:rFonts w:ascii="Calibri" w:hAnsi="Calibri" w:cs="Arial"/>
          <w:sz w:val="22"/>
          <w:szCs w:val="22"/>
        </w:rPr>
      </w:pPr>
      <w:r w:rsidRPr="006B18BA">
        <w:rPr>
          <w:rFonts w:ascii="Calibri" w:hAnsi="Calibri" w:cs="Arial"/>
          <w:sz w:val="22"/>
          <w:szCs w:val="22"/>
        </w:rPr>
        <w:t xml:space="preserve"> </w:t>
      </w:r>
    </w:p>
    <w:p w:rsidR="006B18BA" w:rsidRDefault="006B18BA" w:rsidP="006B18BA">
      <w:pPr>
        <w:pStyle w:val="Style"/>
        <w:ind w:left="360"/>
        <w:rPr>
          <w:rFonts w:ascii="Calibri" w:hAnsi="Calibri" w:cs="Arial"/>
          <w:sz w:val="22"/>
          <w:szCs w:val="22"/>
        </w:rPr>
      </w:pPr>
      <w:r w:rsidRPr="006B18BA">
        <w:rPr>
          <w:rFonts w:ascii="Calibri" w:hAnsi="Calibri" w:cs="Arial"/>
          <w:sz w:val="22"/>
          <w:szCs w:val="22"/>
        </w:rPr>
        <w:t xml:space="preserve">The response further noted that the MDBA is currently thinking about the precise </w:t>
      </w:r>
      <w:r w:rsidR="009421E0">
        <w:rPr>
          <w:rFonts w:ascii="Calibri" w:hAnsi="Calibri" w:cs="Arial"/>
          <w:sz w:val="22"/>
          <w:szCs w:val="22"/>
        </w:rPr>
        <w:t>shape of the</w:t>
      </w:r>
      <w:r w:rsidRPr="006B18BA">
        <w:rPr>
          <w:rFonts w:ascii="Calibri" w:hAnsi="Calibri" w:cs="Arial"/>
          <w:sz w:val="22"/>
          <w:szCs w:val="22"/>
        </w:rPr>
        <w:t xml:space="preserve"> 2017 Basin Plan evaluation, using the framework already have place and the information </w:t>
      </w:r>
      <w:r w:rsidR="009421E0">
        <w:rPr>
          <w:rFonts w:ascii="Calibri" w:hAnsi="Calibri" w:cs="Arial"/>
          <w:sz w:val="22"/>
          <w:szCs w:val="22"/>
        </w:rPr>
        <w:t>currently being gathered</w:t>
      </w:r>
      <w:r w:rsidRPr="006B18BA">
        <w:rPr>
          <w:rFonts w:ascii="Calibri" w:hAnsi="Calibri" w:cs="Arial"/>
          <w:sz w:val="22"/>
          <w:szCs w:val="22"/>
        </w:rPr>
        <w:t xml:space="preserve"> gathering.  </w:t>
      </w:r>
    </w:p>
    <w:p w:rsidR="009421E0" w:rsidRDefault="009421E0" w:rsidP="006B18BA">
      <w:pPr>
        <w:pStyle w:val="Style"/>
        <w:ind w:left="360"/>
        <w:rPr>
          <w:rFonts w:ascii="Calibri" w:hAnsi="Calibri" w:cs="Arial"/>
          <w:sz w:val="22"/>
          <w:szCs w:val="22"/>
        </w:rPr>
      </w:pPr>
    </w:p>
    <w:p w:rsidR="009421E0" w:rsidRDefault="009421E0" w:rsidP="006B18BA">
      <w:pPr>
        <w:pStyle w:val="Style"/>
        <w:ind w:left="360"/>
        <w:rPr>
          <w:rFonts w:ascii="Calibri" w:hAnsi="Calibri" w:cs="Arial"/>
          <w:sz w:val="22"/>
          <w:szCs w:val="22"/>
        </w:rPr>
      </w:pPr>
      <w:r>
        <w:rPr>
          <w:rFonts w:ascii="Calibri" w:hAnsi="Calibri" w:cs="Arial"/>
          <w:sz w:val="22"/>
          <w:szCs w:val="22"/>
        </w:rPr>
        <w:t>The board emphasized the importance of working well with the MDBA, noting that it is evident that while the Authority had to some extent ‘lost patience’ with the Association, there remained a strong appetite within both organizations to demonstrate and deliver mutual value.</w:t>
      </w:r>
    </w:p>
    <w:p w:rsidR="009421E0" w:rsidRDefault="009421E0" w:rsidP="006B18BA">
      <w:pPr>
        <w:pStyle w:val="Style"/>
        <w:ind w:left="360"/>
        <w:rPr>
          <w:rFonts w:ascii="Calibri" w:hAnsi="Calibri" w:cs="Arial"/>
          <w:sz w:val="22"/>
          <w:szCs w:val="22"/>
        </w:rPr>
      </w:pPr>
    </w:p>
    <w:p w:rsidR="009421E0" w:rsidRPr="009421E0" w:rsidRDefault="009421E0" w:rsidP="009421E0">
      <w:pPr>
        <w:pStyle w:val="Style"/>
        <w:ind w:left="360"/>
        <w:rPr>
          <w:rFonts w:ascii="Calibri" w:hAnsi="Calibri" w:cs="Arial"/>
          <w:sz w:val="22"/>
          <w:szCs w:val="22"/>
        </w:rPr>
      </w:pPr>
      <w:r w:rsidRPr="001917F7">
        <w:rPr>
          <w:rFonts w:ascii="Calibri" w:hAnsi="Calibri" w:cs="Arial"/>
          <w:b/>
          <w:sz w:val="22"/>
          <w:szCs w:val="22"/>
        </w:rPr>
        <w:t>Motion</w:t>
      </w:r>
      <w:r>
        <w:rPr>
          <w:rFonts w:ascii="Calibri" w:hAnsi="Calibri" w:cs="Arial"/>
          <w:sz w:val="22"/>
          <w:szCs w:val="22"/>
        </w:rPr>
        <w:t>:</w:t>
      </w:r>
      <w:r>
        <w:rPr>
          <w:rFonts w:ascii="Calibri" w:hAnsi="Calibri" w:cs="Arial"/>
          <w:sz w:val="22"/>
          <w:szCs w:val="22"/>
        </w:rPr>
        <w:tab/>
        <w:t xml:space="preserve"> </w:t>
      </w:r>
      <w:r w:rsidRPr="009421E0">
        <w:rPr>
          <w:rFonts w:ascii="Calibri" w:hAnsi="Calibri" w:cs="Arial"/>
          <w:sz w:val="22"/>
          <w:szCs w:val="22"/>
        </w:rPr>
        <w:t xml:space="preserve">That the MDA </w:t>
      </w:r>
    </w:p>
    <w:p w:rsidR="009421E0" w:rsidRPr="009421E0" w:rsidRDefault="009421E0" w:rsidP="001917F7">
      <w:pPr>
        <w:pStyle w:val="Style"/>
        <w:ind w:left="1440" w:hanging="720"/>
        <w:rPr>
          <w:rFonts w:ascii="Calibri" w:hAnsi="Calibri" w:cs="Arial"/>
          <w:sz w:val="22"/>
          <w:szCs w:val="22"/>
        </w:rPr>
      </w:pPr>
      <w:proofErr w:type="spellStart"/>
      <w:r w:rsidRPr="009421E0">
        <w:rPr>
          <w:rFonts w:ascii="Calibri" w:hAnsi="Calibri" w:cs="Arial"/>
          <w:sz w:val="22"/>
          <w:szCs w:val="22"/>
        </w:rPr>
        <w:t>i</w:t>
      </w:r>
      <w:proofErr w:type="spellEnd"/>
      <w:r w:rsidRPr="009421E0">
        <w:rPr>
          <w:rFonts w:ascii="Calibri" w:hAnsi="Calibri" w:cs="Arial"/>
          <w:sz w:val="22"/>
          <w:szCs w:val="22"/>
        </w:rPr>
        <w:t>)</w:t>
      </w:r>
      <w:r w:rsidRPr="009421E0">
        <w:rPr>
          <w:rFonts w:ascii="Calibri" w:hAnsi="Calibri" w:cs="Arial"/>
          <w:sz w:val="22"/>
          <w:szCs w:val="22"/>
        </w:rPr>
        <w:tab/>
        <w:t>Continue to advocate for the development of a structured and repeatable Basin Plan evaluation framework and methodology that can distinguish short term and one off impacts from the underlying performance of the Plan, against which a detailed assessment of the social and economic impacts – both as a whole, and on a region by region basis as appropriate, can be made</w:t>
      </w:r>
    </w:p>
    <w:p w:rsidR="009421E0" w:rsidRPr="009421E0" w:rsidRDefault="009421E0" w:rsidP="009421E0">
      <w:pPr>
        <w:pStyle w:val="Style"/>
        <w:ind w:left="720"/>
        <w:rPr>
          <w:rFonts w:ascii="Calibri" w:hAnsi="Calibri" w:cs="Arial"/>
          <w:sz w:val="22"/>
          <w:szCs w:val="22"/>
        </w:rPr>
      </w:pPr>
      <w:r w:rsidRPr="009421E0">
        <w:rPr>
          <w:rFonts w:ascii="Calibri" w:hAnsi="Calibri" w:cs="Arial"/>
          <w:sz w:val="22"/>
          <w:szCs w:val="22"/>
        </w:rPr>
        <w:t>ii)</w:t>
      </w:r>
      <w:r w:rsidRPr="009421E0">
        <w:rPr>
          <w:rFonts w:ascii="Calibri" w:hAnsi="Calibri" w:cs="Arial"/>
          <w:sz w:val="22"/>
          <w:szCs w:val="22"/>
        </w:rPr>
        <w:tab/>
        <w:t>This item be placed on all upcoming Region meetings</w:t>
      </w:r>
    </w:p>
    <w:p w:rsidR="009421E0" w:rsidRDefault="009421E0" w:rsidP="001917F7">
      <w:pPr>
        <w:pStyle w:val="Style"/>
        <w:ind w:left="1440" w:hanging="720"/>
        <w:rPr>
          <w:rFonts w:ascii="Calibri" w:hAnsi="Calibri" w:cs="Arial"/>
          <w:sz w:val="22"/>
          <w:szCs w:val="22"/>
        </w:rPr>
      </w:pPr>
      <w:r w:rsidRPr="009421E0">
        <w:rPr>
          <w:rFonts w:ascii="Calibri" w:hAnsi="Calibri" w:cs="Arial"/>
          <w:sz w:val="22"/>
          <w:szCs w:val="22"/>
        </w:rPr>
        <w:t>iii)</w:t>
      </w:r>
      <w:r w:rsidRPr="009421E0">
        <w:rPr>
          <w:rFonts w:ascii="Calibri" w:hAnsi="Calibri" w:cs="Arial"/>
          <w:sz w:val="22"/>
          <w:szCs w:val="22"/>
        </w:rPr>
        <w:tab/>
        <w:t xml:space="preserve">The </w:t>
      </w:r>
      <w:r>
        <w:rPr>
          <w:rFonts w:ascii="Calibri" w:hAnsi="Calibri" w:cs="Arial"/>
          <w:sz w:val="22"/>
          <w:szCs w:val="22"/>
        </w:rPr>
        <w:t xml:space="preserve">MDA invite the MDBA to provide comment on the draft Strategic Plan prior to </w:t>
      </w:r>
      <w:proofErr w:type="spellStart"/>
      <w:r>
        <w:rPr>
          <w:rFonts w:ascii="Calibri" w:hAnsi="Calibri" w:cs="Arial"/>
          <w:sz w:val="22"/>
          <w:szCs w:val="22"/>
        </w:rPr>
        <w:t>it’s</w:t>
      </w:r>
      <w:proofErr w:type="spellEnd"/>
      <w:r>
        <w:rPr>
          <w:rFonts w:ascii="Calibri" w:hAnsi="Calibri" w:cs="Arial"/>
          <w:sz w:val="22"/>
          <w:szCs w:val="22"/>
        </w:rPr>
        <w:t xml:space="preserve"> adoption, to strengthen the alignment between the </w:t>
      </w:r>
      <w:proofErr w:type="spellStart"/>
      <w:r>
        <w:rPr>
          <w:rFonts w:ascii="Calibri" w:hAnsi="Calibri" w:cs="Arial"/>
          <w:sz w:val="22"/>
          <w:szCs w:val="22"/>
        </w:rPr>
        <w:t>organisations’</w:t>
      </w:r>
      <w:proofErr w:type="spellEnd"/>
      <w:r>
        <w:rPr>
          <w:rFonts w:ascii="Calibri" w:hAnsi="Calibri" w:cs="Arial"/>
          <w:sz w:val="22"/>
          <w:szCs w:val="22"/>
        </w:rPr>
        <w:t xml:space="preserve"> shared objectives.</w:t>
      </w:r>
    </w:p>
    <w:p w:rsidR="001917F7" w:rsidRDefault="001917F7" w:rsidP="006B18BA">
      <w:pPr>
        <w:pStyle w:val="Style"/>
        <w:ind w:left="360"/>
        <w:rPr>
          <w:rFonts w:ascii="Calibri" w:hAnsi="Calibri" w:cs="Arial"/>
          <w:sz w:val="22"/>
          <w:szCs w:val="22"/>
        </w:rPr>
      </w:pPr>
    </w:p>
    <w:p w:rsidR="009421E0" w:rsidRPr="001917F7" w:rsidRDefault="001917F7" w:rsidP="006B18BA">
      <w:pPr>
        <w:pStyle w:val="Style"/>
        <w:ind w:left="360"/>
        <w:rPr>
          <w:rFonts w:ascii="Calibri" w:hAnsi="Calibri" w:cs="Arial"/>
          <w:b/>
          <w:sz w:val="22"/>
          <w:szCs w:val="22"/>
        </w:rPr>
      </w:pPr>
      <w:r>
        <w:rPr>
          <w:rFonts w:ascii="Calibri" w:hAnsi="Calibri" w:cs="Arial"/>
          <w:sz w:val="22"/>
          <w:szCs w:val="22"/>
        </w:rPr>
        <w:t>B Featherston/D Bilske</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b/>
          <w:sz w:val="22"/>
          <w:szCs w:val="22"/>
        </w:rPr>
        <w:t>Carried</w:t>
      </w:r>
    </w:p>
    <w:p w:rsidR="009421E0" w:rsidRDefault="009421E0" w:rsidP="006B18BA">
      <w:pPr>
        <w:pStyle w:val="Style"/>
        <w:ind w:left="360"/>
        <w:rPr>
          <w:rFonts w:ascii="Calibri" w:hAnsi="Calibri" w:cs="Arial"/>
          <w:sz w:val="22"/>
          <w:szCs w:val="22"/>
        </w:rPr>
      </w:pPr>
    </w:p>
    <w:p w:rsidR="004D37F8" w:rsidRPr="00CB623A" w:rsidRDefault="004D37F8" w:rsidP="00C95DB1">
      <w:pPr>
        <w:pStyle w:val="Style"/>
        <w:numPr>
          <w:ilvl w:val="1"/>
          <w:numId w:val="48"/>
        </w:numPr>
        <w:rPr>
          <w:rFonts w:ascii="Calibri" w:hAnsi="Calibri" w:cs="Arial"/>
          <w:b/>
          <w:sz w:val="22"/>
          <w:szCs w:val="22"/>
        </w:rPr>
      </w:pPr>
      <w:r w:rsidRPr="00CB623A">
        <w:rPr>
          <w:rFonts w:ascii="Calibri" w:hAnsi="Calibri" w:cs="Arial"/>
          <w:b/>
          <w:sz w:val="22"/>
          <w:szCs w:val="22"/>
        </w:rPr>
        <w:t>Appointment of Chair – Region 3</w:t>
      </w:r>
    </w:p>
    <w:p w:rsidR="001917F7" w:rsidRDefault="001917F7" w:rsidP="001917F7">
      <w:pPr>
        <w:pStyle w:val="Style"/>
        <w:ind w:left="360"/>
        <w:rPr>
          <w:rFonts w:ascii="Calibri" w:hAnsi="Calibri" w:cs="Arial"/>
          <w:sz w:val="22"/>
          <w:szCs w:val="22"/>
        </w:rPr>
      </w:pPr>
    </w:p>
    <w:p w:rsidR="001917F7" w:rsidRDefault="001917F7" w:rsidP="001917F7">
      <w:pPr>
        <w:pStyle w:val="Style"/>
        <w:ind w:left="360"/>
        <w:rPr>
          <w:rFonts w:ascii="Calibri" w:hAnsi="Calibri" w:cs="Arial"/>
          <w:sz w:val="22"/>
          <w:szCs w:val="22"/>
        </w:rPr>
      </w:pPr>
      <w:r>
        <w:rPr>
          <w:rFonts w:ascii="Calibri" w:hAnsi="Calibri" w:cs="Arial"/>
          <w:sz w:val="22"/>
          <w:szCs w:val="22"/>
        </w:rPr>
        <w:t>Discussions with councils across region 3 have seen a strong appetite to support the MDA, but no councils</w:t>
      </w:r>
      <w:r w:rsidR="00554197">
        <w:rPr>
          <w:rFonts w:ascii="Calibri" w:hAnsi="Calibri" w:cs="Arial"/>
          <w:sz w:val="22"/>
          <w:szCs w:val="22"/>
        </w:rPr>
        <w:t xml:space="preserve"> emerge</w:t>
      </w:r>
      <w:r>
        <w:rPr>
          <w:rFonts w:ascii="Calibri" w:hAnsi="Calibri" w:cs="Arial"/>
          <w:sz w:val="22"/>
          <w:szCs w:val="22"/>
        </w:rPr>
        <w:t xml:space="preserve"> with a clear position to take a leadership role for the region.  Consideration was given to the proposal that Region’</w:t>
      </w:r>
      <w:r w:rsidR="00554197">
        <w:rPr>
          <w:rFonts w:ascii="Calibri" w:hAnsi="Calibri" w:cs="Arial"/>
          <w:sz w:val="22"/>
          <w:szCs w:val="22"/>
        </w:rPr>
        <w:t>s 2 and 3 to merge</w:t>
      </w:r>
      <w:r>
        <w:rPr>
          <w:rFonts w:ascii="Calibri" w:hAnsi="Calibri" w:cs="Arial"/>
          <w:sz w:val="22"/>
          <w:szCs w:val="22"/>
        </w:rPr>
        <w:t xml:space="preserve">.  </w:t>
      </w:r>
    </w:p>
    <w:p w:rsidR="001917F7" w:rsidRDefault="001917F7" w:rsidP="001917F7">
      <w:pPr>
        <w:pStyle w:val="Style"/>
        <w:ind w:left="360"/>
        <w:rPr>
          <w:rFonts w:ascii="Calibri" w:hAnsi="Calibri" w:cs="Arial"/>
          <w:sz w:val="22"/>
          <w:szCs w:val="22"/>
        </w:rPr>
      </w:pPr>
    </w:p>
    <w:p w:rsidR="004D37F8" w:rsidRPr="00CB623A" w:rsidRDefault="00554197" w:rsidP="00C95DB1">
      <w:pPr>
        <w:pStyle w:val="Style"/>
        <w:numPr>
          <w:ilvl w:val="1"/>
          <w:numId w:val="48"/>
        </w:numPr>
        <w:rPr>
          <w:rFonts w:ascii="Calibri" w:hAnsi="Calibri" w:cs="Arial"/>
          <w:b/>
          <w:sz w:val="22"/>
          <w:szCs w:val="22"/>
        </w:rPr>
      </w:pPr>
      <w:r w:rsidRPr="00CB623A">
        <w:rPr>
          <w:rFonts w:ascii="Calibri" w:hAnsi="Calibri" w:cs="Arial"/>
          <w:b/>
          <w:sz w:val="22"/>
          <w:szCs w:val="22"/>
        </w:rPr>
        <w:t>Letters from donors to the F</w:t>
      </w:r>
      <w:r w:rsidR="004D37F8" w:rsidRPr="00CB623A">
        <w:rPr>
          <w:rFonts w:ascii="Calibri" w:hAnsi="Calibri" w:cs="Arial"/>
          <w:b/>
          <w:sz w:val="22"/>
          <w:szCs w:val="22"/>
        </w:rPr>
        <w:t>oundation, requesting refund of gifted monies</w:t>
      </w:r>
    </w:p>
    <w:p w:rsidR="00CB623A" w:rsidRDefault="00CB623A" w:rsidP="00554197">
      <w:pPr>
        <w:pStyle w:val="Style"/>
        <w:ind w:left="360"/>
        <w:rPr>
          <w:rFonts w:ascii="Calibri" w:hAnsi="Calibri" w:cs="Arial"/>
          <w:sz w:val="22"/>
          <w:szCs w:val="22"/>
        </w:rPr>
      </w:pPr>
    </w:p>
    <w:p w:rsidR="00554197" w:rsidRDefault="00554197" w:rsidP="00554197">
      <w:pPr>
        <w:pStyle w:val="Style"/>
        <w:ind w:left="360"/>
        <w:rPr>
          <w:rFonts w:ascii="Calibri" w:hAnsi="Calibri" w:cs="Arial"/>
          <w:sz w:val="22"/>
          <w:szCs w:val="22"/>
        </w:rPr>
      </w:pPr>
      <w:r>
        <w:rPr>
          <w:rFonts w:ascii="Calibri" w:hAnsi="Calibri" w:cs="Arial"/>
          <w:sz w:val="22"/>
          <w:szCs w:val="22"/>
        </w:rPr>
        <w:t xml:space="preserve">The MDA has received letters from several donors to the MDF, requesting a return of gifted funds intended for specific projects in the amounts calculated by Brian Grogan as at March 2014.  </w:t>
      </w:r>
    </w:p>
    <w:p w:rsidR="00554197" w:rsidRDefault="00554197" w:rsidP="00554197">
      <w:pPr>
        <w:pStyle w:val="Style"/>
        <w:ind w:left="360"/>
        <w:rPr>
          <w:rFonts w:ascii="Calibri" w:hAnsi="Calibri" w:cs="Arial"/>
          <w:sz w:val="22"/>
          <w:szCs w:val="22"/>
        </w:rPr>
      </w:pPr>
    </w:p>
    <w:p w:rsidR="00554197" w:rsidRDefault="00554197" w:rsidP="00554197">
      <w:pPr>
        <w:pStyle w:val="Style"/>
        <w:ind w:left="360"/>
        <w:rPr>
          <w:rFonts w:ascii="Calibri" w:hAnsi="Calibri" w:cs="Arial"/>
          <w:sz w:val="22"/>
          <w:szCs w:val="22"/>
        </w:rPr>
      </w:pPr>
      <w:r>
        <w:rPr>
          <w:rFonts w:ascii="Calibri" w:hAnsi="Calibri" w:cs="Arial"/>
          <w:sz w:val="22"/>
          <w:szCs w:val="22"/>
        </w:rPr>
        <w:t xml:space="preserve">Investigation of Mr Grogan’s claims have noted that </w:t>
      </w:r>
      <w:r w:rsidR="00CB623A">
        <w:rPr>
          <w:rFonts w:ascii="Calibri" w:hAnsi="Calibri" w:cs="Arial"/>
          <w:sz w:val="22"/>
          <w:szCs w:val="22"/>
        </w:rPr>
        <w:t xml:space="preserve">a scarcity of </w:t>
      </w:r>
      <w:r>
        <w:rPr>
          <w:rFonts w:ascii="Calibri" w:hAnsi="Calibri" w:cs="Arial"/>
          <w:sz w:val="22"/>
          <w:szCs w:val="22"/>
        </w:rPr>
        <w:t xml:space="preserve">records on specific projects kept by the Foundation during the subject period has made it difficult to rely on anything but source documents </w:t>
      </w:r>
      <w:r w:rsidR="00CB623A">
        <w:rPr>
          <w:rFonts w:ascii="Calibri" w:hAnsi="Calibri" w:cs="Arial"/>
          <w:sz w:val="22"/>
          <w:szCs w:val="22"/>
        </w:rPr>
        <w:t xml:space="preserve">(receipts and dispersals) </w:t>
      </w:r>
      <w:r>
        <w:rPr>
          <w:rFonts w:ascii="Calibri" w:hAnsi="Calibri" w:cs="Arial"/>
          <w:sz w:val="22"/>
          <w:szCs w:val="22"/>
        </w:rPr>
        <w:t>to establish the veracity of the claims</w:t>
      </w:r>
      <w:r w:rsidR="00CB623A">
        <w:rPr>
          <w:rFonts w:ascii="Calibri" w:hAnsi="Calibri" w:cs="Arial"/>
          <w:sz w:val="22"/>
          <w:szCs w:val="22"/>
        </w:rPr>
        <w:t>. Al</w:t>
      </w:r>
      <w:r>
        <w:rPr>
          <w:rFonts w:ascii="Calibri" w:hAnsi="Calibri" w:cs="Arial"/>
          <w:sz w:val="22"/>
          <w:szCs w:val="22"/>
        </w:rPr>
        <w:t>l finances of both the MDA and the Foundation have been subject to rigorous audit.</w:t>
      </w:r>
    </w:p>
    <w:p w:rsidR="00554197" w:rsidRDefault="00554197" w:rsidP="00554197">
      <w:pPr>
        <w:pStyle w:val="Style"/>
        <w:ind w:left="360"/>
        <w:rPr>
          <w:rFonts w:ascii="Calibri" w:hAnsi="Calibri" w:cs="Arial"/>
          <w:sz w:val="22"/>
          <w:szCs w:val="22"/>
        </w:rPr>
      </w:pPr>
    </w:p>
    <w:p w:rsidR="00554197" w:rsidRDefault="00554197" w:rsidP="00554197">
      <w:pPr>
        <w:pStyle w:val="Style"/>
        <w:ind w:left="360"/>
        <w:rPr>
          <w:rFonts w:ascii="Calibri" w:hAnsi="Calibri" w:cs="Arial"/>
          <w:sz w:val="22"/>
          <w:szCs w:val="22"/>
        </w:rPr>
      </w:pPr>
      <w:r>
        <w:rPr>
          <w:rFonts w:ascii="Calibri" w:hAnsi="Calibri" w:cs="Arial"/>
          <w:sz w:val="22"/>
          <w:szCs w:val="22"/>
        </w:rPr>
        <w:t xml:space="preserve">The </w:t>
      </w:r>
      <w:r w:rsidR="00CB623A">
        <w:rPr>
          <w:rFonts w:ascii="Calibri" w:hAnsi="Calibri" w:cs="Arial"/>
          <w:sz w:val="22"/>
          <w:szCs w:val="22"/>
        </w:rPr>
        <w:t>Chief Executive Officer and Finance Manager have contacted with the donors to ensure that we have a complete picture of any expectations on the money gifted, and to ensure that we maintain full confidence of all donors.</w:t>
      </w:r>
    </w:p>
    <w:p w:rsidR="00CB623A" w:rsidRDefault="00CB623A" w:rsidP="00554197">
      <w:pPr>
        <w:pStyle w:val="Style"/>
        <w:ind w:left="360"/>
        <w:rPr>
          <w:rFonts w:ascii="Calibri" w:hAnsi="Calibri" w:cs="Arial"/>
          <w:sz w:val="22"/>
          <w:szCs w:val="22"/>
        </w:rPr>
      </w:pPr>
    </w:p>
    <w:p w:rsidR="00CB623A" w:rsidRDefault="00CB623A" w:rsidP="00554197">
      <w:pPr>
        <w:pStyle w:val="Style"/>
        <w:ind w:left="360"/>
        <w:rPr>
          <w:rFonts w:ascii="Calibri" w:hAnsi="Calibri" w:cs="Arial"/>
          <w:sz w:val="22"/>
          <w:szCs w:val="22"/>
        </w:rPr>
      </w:pPr>
      <w:r>
        <w:rPr>
          <w:rFonts w:ascii="Calibri" w:hAnsi="Calibri" w:cs="Arial"/>
          <w:sz w:val="22"/>
          <w:szCs w:val="22"/>
        </w:rPr>
        <w:t>A recommendation will come to the next board meeting on correspondence and what, if any refunds that may be due to close this matter out.</w:t>
      </w:r>
    </w:p>
    <w:p w:rsidR="00CB623A" w:rsidRDefault="00CB623A" w:rsidP="00554197">
      <w:pPr>
        <w:pStyle w:val="Style"/>
        <w:ind w:left="360"/>
        <w:rPr>
          <w:rFonts w:ascii="Calibri" w:hAnsi="Calibri" w:cs="Arial"/>
          <w:sz w:val="22"/>
          <w:szCs w:val="22"/>
        </w:rPr>
      </w:pPr>
    </w:p>
    <w:p w:rsidR="00554197" w:rsidRDefault="00554197" w:rsidP="00554197">
      <w:pPr>
        <w:pStyle w:val="Style"/>
        <w:ind w:left="360"/>
        <w:rPr>
          <w:rFonts w:ascii="Calibri" w:hAnsi="Calibri" w:cs="Arial"/>
          <w:sz w:val="22"/>
          <w:szCs w:val="22"/>
        </w:rPr>
      </w:pPr>
    </w:p>
    <w:p w:rsidR="004D37F8" w:rsidRDefault="004D37F8" w:rsidP="004D37F8">
      <w:pPr>
        <w:pStyle w:val="Style"/>
        <w:numPr>
          <w:ilvl w:val="1"/>
          <w:numId w:val="48"/>
        </w:numPr>
        <w:rPr>
          <w:rFonts w:ascii="Calibri" w:hAnsi="Calibri" w:cs="Arial"/>
          <w:b/>
          <w:sz w:val="22"/>
          <w:szCs w:val="22"/>
        </w:rPr>
      </w:pPr>
      <w:r w:rsidRPr="00CB623A">
        <w:rPr>
          <w:rFonts w:ascii="Calibri" w:hAnsi="Calibri" w:cs="Arial"/>
          <w:b/>
          <w:sz w:val="22"/>
          <w:szCs w:val="22"/>
        </w:rPr>
        <w:t>Draft Strategic Plan 2016-2019</w:t>
      </w:r>
    </w:p>
    <w:p w:rsidR="00797DB9" w:rsidRDefault="00797DB9" w:rsidP="00CB623A">
      <w:pPr>
        <w:pStyle w:val="Style"/>
        <w:ind w:left="360"/>
        <w:rPr>
          <w:rFonts w:ascii="Calibri" w:hAnsi="Calibri" w:cs="Arial"/>
          <w:sz w:val="22"/>
          <w:szCs w:val="22"/>
        </w:rPr>
      </w:pPr>
      <w:r>
        <w:rPr>
          <w:rFonts w:ascii="Calibri" w:hAnsi="Calibri" w:cs="Arial"/>
          <w:sz w:val="22"/>
          <w:szCs w:val="22"/>
        </w:rPr>
        <w:t>The board noted the first draft of the Strategic Plan.</w:t>
      </w:r>
    </w:p>
    <w:p w:rsidR="00CB623A" w:rsidRDefault="00CB623A" w:rsidP="00CB623A">
      <w:pPr>
        <w:pStyle w:val="Style"/>
        <w:ind w:left="360"/>
        <w:rPr>
          <w:rFonts w:ascii="Calibri" w:hAnsi="Calibri" w:cs="Arial"/>
          <w:sz w:val="22"/>
          <w:szCs w:val="22"/>
        </w:rPr>
      </w:pPr>
      <w:r>
        <w:rPr>
          <w:rFonts w:ascii="Calibri" w:hAnsi="Calibri" w:cs="Arial"/>
          <w:sz w:val="22"/>
          <w:szCs w:val="22"/>
        </w:rPr>
        <w:t xml:space="preserve">Affirmed that the Strategic Plan articulates how and what we do, and seeks to ‘ask the questions’ rather than to be prescriptive.  Some discussion on issues </w:t>
      </w:r>
      <w:r w:rsidR="00797DB9">
        <w:rPr>
          <w:rFonts w:ascii="Calibri" w:hAnsi="Calibri" w:cs="Arial"/>
          <w:sz w:val="22"/>
          <w:szCs w:val="22"/>
        </w:rPr>
        <w:t>and comments from the regions in relation to matters related more directly to the Constitution than the Strat Plan, and the importance of ensuring a strong alignment between the two documents.</w:t>
      </w:r>
    </w:p>
    <w:p w:rsidR="00797DB9" w:rsidRDefault="00797DB9" w:rsidP="00CB623A">
      <w:pPr>
        <w:pStyle w:val="Style"/>
        <w:ind w:left="360"/>
        <w:rPr>
          <w:rFonts w:ascii="Calibri" w:hAnsi="Calibri" w:cs="Arial"/>
          <w:sz w:val="22"/>
          <w:szCs w:val="22"/>
        </w:rPr>
      </w:pPr>
      <w:r>
        <w:rPr>
          <w:rFonts w:ascii="Calibri" w:hAnsi="Calibri" w:cs="Arial"/>
          <w:sz w:val="22"/>
          <w:szCs w:val="22"/>
        </w:rPr>
        <w:t>It was also noted that regions and members must be empowered to contribute to and inform any changes to the constitution, and not be disempowered by them.</w:t>
      </w:r>
    </w:p>
    <w:p w:rsidR="00797DB9" w:rsidRPr="00CB623A" w:rsidRDefault="00797DB9" w:rsidP="00CB623A">
      <w:pPr>
        <w:pStyle w:val="Style"/>
        <w:ind w:left="360"/>
        <w:rPr>
          <w:rFonts w:ascii="Calibri" w:hAnsi="Calibri" w:cs="Arial"/>
          <w:sz w:val="22"/>
          <w:szCs w:val="22"/>
        </w:rPr>
      </w:pPr>
      <w:r>
        <w:rPr>
          <w:rFonts w:ascii="Calibri" w:hAnsi="Calibri" w:cs="Arial"/>
          <w:sz w:val="22"/>
          <w:szCs w:val="22"/>
        </w:rPr>
        <w:t>Board members will provide some final comments on the draft, with a view to having those changes finalized, circulated back to the board via email before being distributed to members for comment by the end of the month.</w:t>
      </w:r>
    </w:p>
    <w:p w:rsidR="00CB623A" w:rsidRPr="00CB623A" w:rsidRDefault="00CB623A" w:rsidP="00CB623A">
      <w:pPr>
        <w:pStyle w:val="Style"/>
        <w:ind w:left="360"/>
        <w:rPr>
          <w:rFonts w:ascii="Calibri" w:hAnsi="Calibri" w:cs="Arial"/>
          <w:sz w:val="22"/>
          <w:szCs w:val="22"/>
        </w:rPr>
      </w:pPr>
    </w:p>
    <w:p w:rsidR="00CB623A" w:rsidRDefault="00CB623A" w:rsidP="00CB623A">
      <w:pPr>
        <w:pStyle w:val="Style"/>
        <w:ind w:firstLine="360"/>
        <w:rPr>
          <w:rFonts w:ascii="Calibri" w:hAnsi="Calibri" w:cs="Arial"/>
          <w:sz w:val="22"/>
          <w:szCs w:val="22"/>
        </w:rPr>
      </w:pPr>
    </w:p>
    <w:p w:rsidR="00CB623A" w:rsidRDefault="00797DB9" w:rsidP="00CB623A">
      <w:pPr>
        <w:pStyle w:val="Style"/>
        <w:ind w:firstLine="360"/>
        <w:rPr>
          <w:rFonts w:ascii="Calibri" w:hAnsi="Calibri" w:cs="Arial"/>
          <w:sz w:val="22"/>
          <w:szCs w:val="22"/>
        </w:rPr>
      </w:pPr>
      <w:r w:rsidRPr="001D3DBF">
        <w:rPr>
          <w:rFonts w:ascii="Calibri" w:hAnsi="Calibri" w:cs="Arial"/>
          <w:b/>
          <w:sz w:val="22"/>
          <w:szCs w:val="22"/>
        </w:rPr>
        <w:t>Motion:</w:t>
      </w:r>
      <w:r>
        <w:rPr>
          <w:rFonts w:ascii="Calibri" w:hAnsi="Calibri" w:cs="Arial"/>
          <w:sz w:val="22"/>
          <w:szCs w:val="22"/>
        </w:rPr>
        <w:tab/>
      </w:r>
      <w:r w:rsidR="00CB623A">
        <w:rPr>
          <w:rFonts w:ascii="Calibri" w:hAnsi="Calibri" w:cs="Arial"/>
          <w:sz w:val="22"/>
          <w:szCs w:val="22"/>
        </w:rPr>
        <w:t xml:space="preserve">That the Board </w:t>
      </w:r>
    </w:p>
    <w:p w:rsidR="00CB623A" w:rsidRPr="00797DB9" w:rsidRDefault="00CB623A" w:rsidP="00CB623A">
      <w:pPr>
        <w:pStyle w:val="Style"/>
        <w:numPr>
          <w:ilvl w:val="0"/>
          <w:numId w:val="49"/>
        </w:numPr>
        <w:rPr>
          <w:rFonts w:ascii="Calibri" w:hAnsi="Calibri" w:cs="Arial"/>
          <w:sz w:val="22"/>
          <w:szCs w:val="22"/>
        </w:rPr>
      </w:pPr>
      <w:r w:rsidRPr="00797DB9">
        <w:rPr>
          <w:rFonts w:ascii="Calibri" w:hAnsi="Calibri" w:cs="Arial"/>
          <w:sz w:val="22"/>
          <w:szCs w:val="22"/>
        </w:rPr>
        <w:t>Note the Draft Strategic Plan 2016-2019</w:t>
      </w:r>
    </w:p>
    <w:p w:rsidR="00CB623A" w:rsidRPr="00797DB9" w:rsidRDefault="00CB623A" w:rsidP="00CB623A">
      <w:pPr>
        <w:pStyle w:val="Style"/>
        <w:numPr>
          <w:ilvl w:val="0"/>
          <w:numId w:val="49"/>
        </w:numPr>
        <w:rPr>
          <w:rFonts w:ascii="Calibri" w:hAnsi="Calibri" w:cs="Arial"/>
          <w:sz w:val="22"/>
          <w:szCs w:val="22"/>
        </w:rPr>
      </w:pPr>
      <w:r w:rsidRPr="00797DB9">
        <w:rPr>
          <w:rFonts w:ascii="Calibri" w:hAnsi="Calibri" w:cs="Arial"/>
          <w:sz w:val="22"/>
          <w:szCs w:val="22"/>
        </w:rPr>
        <w:t>Authorize the Chief Executive Officer to distribute the Draft Strategic Plan 2016-</w:t>
      </w:r>
      <w:r w:rsidRPr="00797DB9">
        <w:rPr>
          <w:rFonts w:ascii="Calibri" w:hAnsi="Calibri" w:cs="Arial"/>
          <w:sz w:val="22"/>
          <w:szCs w:val="22"/>
        </w:rPr>
        <w:lastRenderedPageBreak/>
        <w:t>2019 to members and associate members for comment</w:t>
      </w:r>
      <w:r w:rsidR="00797DB9" w:rsidRPr="00797DB9">
        <w:rPr>
          <w:rFonts w:ascii="Calibri" w:hAnsi="Calibri" w:cs="Arial"/>
          <w:sz w:val="22"/>
          <w:szCs w:val="22"/>
        </w:rPr>
        <w:t xml:space="preserve">, consistent with the process above. </w:t>
      </w:r>
    </w:p>
    <w:p w:rsidR="00CB623A" w:rsidRPr="00D95195" w:rsidRDefault="00797DB9" w:rsidP="00CB623A">
      <w:pPr>
        <w:pStyle w:val="Style"/>
        <w:numPr>
          <w:ilvl w:val="0"/>
          <w:numId w:val="49"/>
        </w:numPr>
        <w:rPr>
          <w:rFonts w:ascii="Calibri" w:hAnsi="Calibri" w:cs="Arial"/>
          <w:b/>
          <w:sz w:val="22"/>
          <w:szCs w:val="22"/>
        </w:rPr>
      </w:pPr>
      <w:r w:rsidRPr="00797DB9">
        <w:rPr>
          <w:rFonts w:ascii="Calibri" w:hAnsi="Calibri" w:cs="Arial"/>
          <w:sz w:val="22"/>
          <w:szCs w:val="22"/>
        </w:rPr>
        <w:t>Receive</w:t>
      </w:r>
      <w:r w:rsidR="00CB623A" w:rsidRPr="00797DB9">
        <w:rPr>
          <w:rFonts w:ascii="Calibri" w:hAnsi="Calibri" w:cs="Arial"/>
          <w:sz w:val="22"/>
          <w:szCs w:val="22"/>
        </w:rPr>
        <w:t xml:space="preserve"> comments </w:t>
      </w:r>
      <w:r w:rsidRPr="00797DB9">
        <w:rPr>
          <w:rFonts w:ascii="Calibri" w:hAnsi="Calibri" w:cs="Arial"/>
          <w:sz w:val="22"/>
          <w:szCs w:val="22"/>
        </w:rPr>
        <w:t xml:space="preserve">from the Regions </w:t>
      </w:r>
      <w:r w:rsidR="00CB623A" w:rsidRPr="00797DB9">
        <w:rPr>
          <w:rFonts w:ascii="Calibri" w:hAnsi="Calibri" w:cs="Arial"/>
          <w:sz w:val="22"/>
          <w:szCs w:val="22"/>
        </w:rPr>
        <w:t>by Monday 25</w:t>
      </w:r>
      <w:r w:rsidR="00CB623A" w:rsidRPr="00797DB9">
        <w:rPr>
          <w:rFonts w:ascii="Calibri" w:hAnsi="Calibri" w:cs="Arial"/>
          <w:sz w:val="22"/>
          <w:szCs w:val="22"/>
          <w:vertAlign w:val="superscript"/>
        </w:rPr>
        <w:t>th</w:t>
      </w:r>
      <w:r w:rsidR="00CB623A" w:rsidRPr="00797DB9">
        <w:rPr>
          <w:rFonts w:ascii="Calibri" w:hAnsi="Calibri" w:cs="Arial"/>
          <w:sz w:val="22"/>
          <w:szCs w:val="22"/>
        </w:rPr>
        <w:t xml:space="preserve"> April</w:t>
      </w:r>
    </w:p>
    <w:p w:rsidR="00D95195" w:rsidRPr="00D95195" w:rsidRDefault="00D95195" w:rsidP="00D95195">
      <w:pPr>
        <w:pStyle w:val="Style"/>
        <w:ind w:left="2160"/>
        <w:rPr>
          <w:rFonts w:ascii="Calibri" w:hAnsi="Calibri" w:cs="Arial"/>
          <w:b/>
          <w:sz w:val="22"/>
          <w:szCs w:val="22"/>
        </w:rPr>
      </w:pPr>
    </w:p>
    <w:p w:rsidR="00D95195" w:rsidRPr="00D95195" w:rsidRDefault="00D95195" w:rsidP="00D95195">
      <w:pPr>
        <w:pStyle w:val="Style"/>
        <w:rPr>
          <w:rFonts w:ascii="Calibri" w:hAnsi="Calibri" w:cs="Arial"/>
          <w:b/>
          <w:sz w:val="22"/>
          <w:szCs w:val="22"/>
        </w:rPr>
      </w:pPr>
      <w:r>
        <w:rPr>
          <w:rFonts w:ascii="Calibri" w:hAnsi="Calibri" w:cs="Arial"/>
          <w:sz w:val="22"/>
          <w:szCs w:val="22"/>
        </w:rPr>
        <w:t xml:space="preserve"> D Bilske/M Wood</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b/>
          <w:sz w:val="22"/>
          <w:szCs w:val="22"/>
        </w:rPr>
        <w:t>Carried</w:t>
      </w:r>
    </w:p>
    <w:p w:rsidR="00805EED" w:rsidRDefault="00805EED" w:rsidP="00F75E0B">
      <w:pPr>
        <w:pStyle w:val="Style"/>
        <w:rPr>
          <w:rFonts w:ascii="Calibri" w:hAnsi="Calibri" w:cs="Arial"/>
          <w:sz w:val="22"/>
          <w:szCs w:val="22"/>
        </w:rPr>
      </w:pPr>
    </w:p>
    <w:p w:rsidR="00797DB9" w:rsidRDefault="00797DB9" w:rsidP="00F75E0B">
      <w:pPr>
        <w:pStyle w:val="Style"/>
        <w:rPr>
          <w:rFonts w:ascii="Calibri" w:hAnsi="Calibri" w:cs="Arial"/>
          <w:sz w:val="22"/>
          <w:szCs w:val="22"/>
        </w:rPr>
      </w:pPr>
    </w:p>
    <w:p w:rsidR="004D37F8" w:rsidRDefault="004D37F8" w:rsidP="00B65A08">
      <w:pPr>
        <w:pStyle w:val="Style"/>
        <w:numPr>
          <w:ilvl w:val="0"/>
          <w:numId w:val="48"/>
        </w:numPr>
        <w:rPr>
          <w:rFonts w:ascii="Calibri" w:hAnsi="Calibri" w:cs="Arial"/>
          <w:b/>
          <w:sz w:val="22"/>
          <w:szCs w:val="22"/>
        </w:rPr>
      </w:pPr>
      <w:r>
        <w:rPr>
          <w:rFonts w:ascii="Calibri" w:hAnsi="Calibri" w:cs="Arial"/>
          <w:b/>
          <w:sz w:val="22"/>
          <w:szCs w:val="22"/>
        </w:rPr>
        <w:t>ITEMS LAID ON THE TABLE</w:t>
      </w:r>
    </w:p>
    <w:p w:rsidR="004D37F8" w:rsidRDefault="00F75E0B" w:rsidP="00F75E0B">
      <w:pPr>
        <w:pStyle w:val="Style"/>
        <w:numPr>
          <w:ilvl w:val="1"/>
          <w:numId w:val="48"/>
        </w:numPr>
        <w:rPr>
          <w:rFonts w:ascii="Calibri" w:hAnsi="Calibri" w:cs="Arial"/>
          <w:sz w:val="22"/>
          <w:szCs w:val="22"/>
        </w:rPr>
      </w:pPr>
      <w:r w:rsidRPr="00F75E0B">
        <w:rPr>
          <w:rFonts w:ascii="Calibri" w:hAnsi="Calibri" w:cs="Arial"/>
          <w:sz w:val="22"/>
          <w:szCs w:val="22"/>
        </w:rPr>
        <w:t>Dual memberships</w:t>
      </w:r>
    </w:p>
    <w:p w:rsidR="00CB623A" w:rsidRDefault="00CB623A" w:rsidP="00CB623A">
      <w:pPr>
        <w:pStyle w:val="Style"/>
        <w:ind w:left="360"/>
        <w:rPr>
          <w:rFonts w:ascii="Calibri" w:hAnsi="Calibri" w:cs="Arial"/>
          <w:sz w:val="22"/>
          <w:szCs w:val="22"/>
        </w:rPr>
      </w:pPr>
      <w:r>
        <w:rPr>
          <w:rFonts w:ascii="Calibri" w:hAnsi="Calibri" w:cs="Arial"/>
          <w:sz w:val="22"/>
          <w:szCs w:val="22"/>
        </w:rPr>
        <w:t xml:space="preserve">Several items </w:t>
      </w:r>
      <w:r w:rsidR="00797DB9">
        <w:rPr>
          <w:rFonts w:ascii="Calibri" w:hAnsi="Calibri" w:cs="Arial"/>
          <w:sz w:val="22"/>
          <w:szCs w:val="22"/>
        </w:rPr>
        <w:t>relating to the Constitution</w:t>
      </w:r>
      <w:r w:rsidR="00D95195">
        <w:rPr>
          <w:rFonts w:ascii="Calibri" w:hAnsi="Calibri" w:cs="Arial"/>
          <w:sz w:val="22"/>
          <w:szCs w:val="22"/>
        </w:rPr>
        <w:t xml:space="preserve"> were discussed, including membership categories, the attendance at and contribution by members at meetings across multiple regions, membership approval and review processes, and the issue of dual memberships.  Noted that it is important that the constitution picks up on and tightens up some of these areas that have left the organization’s processes open to interpretation in the past.</w:t>
      </w:r>
    </w:p>
    <w:p w:rsidR="00D95195" w:rsidRDefault="00D95195" w:rsidP="00CB623A">
      <w:pPr>
        <w:pStyle w:val="Style"/>
        <w:ind w:left="360"/>
        <w:rPr>
          <w:rFonts w:ascii="Calibri" w:hAnsi="Calibri" w:cs="Arial"/>
          <w:sz w:val="22"/>
          <w:szCs w:val="22"/>
        </w:rPr>
      </w:pPr>
    </w:p>
    <w:p w:rsidR="00D95195" w:rsidRDefault="00D95195" w:rsidP="00CB623A">
      <w:pPr>
        <w:pStyle w:val="Style"/>
        <w:ind w:left="360"/>
        <w:rPr>
          <w:rFonts w:ascii="Calibri" w:hAnsi="Calibri" w:cs="Arial"/>
          <w:sz w:val="22"/>
          <w:szCs w:val="22"/>
        </w:rPr>
      </w:pPr>
      <w:r>
        <w:rPr>
          <w:rFonts w:ascii="Calibri" w:hAnsi="Calibri" w:cs="Arial"/>
          <w:sz w:val="22"/>
          <w:szCs w:val="22"/>
        </w:rPr>
        <w:t xml:space="preserve">It was noted that correspondence has been sent to RK Lawyers, requesting a push on the draft constitution.  </w:t>
      </w:r>
    </w:p>
    <w:p w:rsidR="00D95195" w:rsidRDefault="00D95195" w:rsidP="00CB623A">
      <w:pPr>
        <w:pStyle w:val="Style"/>
        <w:ind w:left="360"/>
        <w:rPr>
          <w:rFonts w:ascii="Calibri" w:hAnsi="Calibri" w:cs="Arial"/>
          <w:sz w:val="22"/>
          <w:szCs w:val="22"/>
        </w:rPr>
      </w:pPr>
    </w:p>
    <w:p w:rsidR="00D95195" w:rsidRDefault="00D95195" w:rsidP="00CB623A">
      <w:pPr>
        <w:pStyle w:val="Style"/>
        <w:ind w:left="360"/>
        <w:rPr>
          <w:rFonts w:ascii="Calibri" w:hAnsi="Calibri" w:cs="Arial"/>
          <w:sz w:val="22"/>
          <w:szCs w:val="22"/>
        </w:rPr>
      </w:pPr>
      <w:r>
        <w:rPr>
          <w:rFonts w:ascii="Calibri" w:hAnsi="Calibri" w:cs="Arial"/>
          <w:sz w:val="22"/>
          <w:szCs w:val="22"/>
        </w:rPr>
        <w:t>A more detailed discussion on areas of improvement, and the review of the constitution will be held at another time, with the recognition of the importance of retaining the intent, but tightening up the loopholes to provide clarity.</w:t>
      </w:r>
    </w:p>
    <w:p w:rsidR="00D95195" w:rsidRDefault="00D95195" w:rsidP="00CB623A">
      <w:pPr>
        <w:pStyle w:val="Style"/>
        <w:ind w:left="360"/>
        <w:rPr>
          <w:rFonts w:ascii="Calibri" w:hAnsi="Calibri" w:cs="Arial"/>
          <w:sz w:val="22"/>
          <w:szCs w:val="22"/>
        </w:rPr>
      </w:pPr>
    </w:p>
    <w:p w:rsidR="00F75E0B" w:rsidRPr="00F75E0B" w:rsidRDefault="00F75E0B" w:rsidP="00F75E0B">
      <w:pPr>
        <w:pStyle w:val="Style"/>
        <w:ind w:left="720"/>
        <w:rPr>
          <w:rFonts w:ascii="Calibri" w:hAnsi="Calibri" w:cs="Arial"/>
          <w:sz w:val="22"/>
          <w:szCs w:val="22"/>
        </w:rPr>
      </w:pPr>
    </w:p>
    <w:p w:rsidR="00B65A08" w:rsidRDefault="00611C6A" w:rsidP="00B65A08">
      <w:pPr>
        <w:pStyle w:val="Style"/>
        <w:numPr>
          <w:ilvl w:val="0"/>
          <w:numId w:val="48"/>
        </w:numPr>
        <w:rPr>
          <w:rFonts w:ascii="Calibri" w:hAnsi="Calibri" w:cs="Arial"/>
          <w:b/>
          <w:sz w:val="22"/>
          <w:szCs w:val="22"/>
        </w:rPr>
      </w:pPr>
      <w:r>
        <w:rPr>
          <w:rFonts w:ascii="Calibri" w:hAnsi="Calibri" w:cs="Arial"/>
          <w:b/>
          <w:sz w:val="22"/>
          <w:szCs w:val="22"/>
        </w:rPr>
        <w:t>REPORTS</w:t>
      </w:r>
    </w:p>
    <w:p w:rsidR="00611C6A" w:rsidRDefault="00F75E0B" w:rsidP="00974E3D">
      <w:pPr>
        <w:pStyle w:val="Style"/>
        <w:numPr>
          <w:ilvl w:val="1"/>
          <w:numId w:val="48"/>
        </w:numPr>
        <w:ind w:left="1134" w:hanging="708"/>
        <w:rPr>
          <w:rFonts w:ascii="Calibri" w:hAnsi="Calibri" w:cs="Arial"/>
          <w:sz w:val="22"/>
          <w:szCs w:val="22"/>
        </w:rPr>
      </w:pPr>
      <w:r>
        <w:rPr>
          <w:rFonts w:ascii="Calibri" w:hAnsi="Calibri" w:cs="Arial"/>
          <w:sz w:val="22"/>
          <w:szCs w:val="22"/>
        </w:rPr>
        <w:t>Chief Executive Officer’s report</w:t>
      </w:r>
    </w:p>
    <w:p w:rsidR="00D95195" w:rsidRPr="00D95195" w:rsidRDefault="00D95195" w:rsidP="00D95195">
      <w:pPr>
        <w:pStyle w:val="Style"/>
        <w:numPr>
          <w:ilvl w:val="0"/>
          <w:numId w:val="50"/>
        </w:numPr>
        <w:rPr>
          <w:rFonts w:ascii="Calibri" w:hAnsi="Calibri" w:cs="Arial"/>
          <w:sz w:val="22"/>
          <w:szCs w:val="22"/>
        </w:rPr>
      </w:pPr>
      <w:r w:rsidRPr="00D95195">
        <w:rPr>
          <w:rFonts w:ascii="Calibri" w:hAnsi="Calibri" w:cs="Arial"/>
          <w:sz w:val="22"/>
          <w:szCs w:val="22"/>
        </w:rPr>
        <w:t>Strategic Plan 2016-2019</w:t>
      </w:r>
    </w:p>
    <w:p w:rsidR="00D95195" w:rsidRPr="00D95195" w:rsidRDefault="00D95195" w:rsidP="00D95195">
      <w:pPr>
        <w:pStyle w:val="Style"/>
        <w:numPr>
          <w:ilvl w:val="0"/>
          <w:numId w:val="50"/>
        </w:numPr>
        <w:rPr>
          <w:rFonts w:ascii="Calibri" w:hAnsi="Calibri" w:cs="Arial"/>
          <w:sz w:val="22"/>
          <w:szCs w:val="22"/>
        </w:rPr>
      </w:pPr>
      <w:r w:rsidRPr="00D95195">
        <w:rPr>
          <w:rFonts w:ascii="Calibri" w:hAnsi="Calibri" w:cs="Arial"/>
          <w:sz w:val="22"/>
          <w:szCs w:val="22"/>
        </w:rPr>
        <w:t>Region 5 Meeting – Skype</w:t>
      </w:r>
    </w:p>
    <w:p w:rsidR="00D95195" w:rsidRPr="00D95195" w:rsidRDefault="00D95195" w:rsidP="00D95195">
      <w:pPr>
        <w:pStyle w:val="Style"/>
        <w:numPr>
          <w:ilvl w:val="0"/>
          <w:numId w:val="50"/>
        </w:numPr>
        <w:rPr>
          <w:rFonts w:ascii="Calibri" w:hAnsi="Calibri" w:cs="Arial"/>
          <w:sz w:val="22"/>
          <w:szCs w:val="22"/>
        </w:rPr>
      </w:pPr>
      <w:r w:rsidRPr="00D95195">
        <w:rPr>
          <w:rFonts w:ascii="Calibri" w:hAnsi="Calibri" w:cs="Arial"/>
          <w:sz w:val="22"/>
          <w:szCs w:val="22"/>
        </w:rPr>
        <w:t>Region 9 Meeting – Leeton</w:t>
      </w:r>
    </w:p>
    <w:p w:rsidR="00D95195" w:rsidRPr="00D95195" w:rsidRDefault="00D95195" w:rsidP="00D95195">
      <w:pPr>
        <w:pStyle w:val="Style"/>
        <w:numPr>
          <w:ilvl w:val="0"/>
          <w:numId w:val="50"/>
        </w:numPr>
        <w:rPr>
          <w:rFonts w:ascii="Calibri" w:hAnsi="Calibri" w:cs="Arial"/>
          <w:sz w:val="22"/>
          <w:szCs w:val="22"/>
        </w:rPr>
      </w:pPr>
      <w:r w:rsidRPr="00D95195">
        <w:rPr>
          <w:rFonts w:ascii="Calibri" w:hAnsi="Calibri" w:cs="Arial"/>
          <w:sz w:val="22"/>
          <w:szCs w:val="22"/>
        </w:rPr>
        <w:t>Professional Development – Australian Institute of Company Directors summit</w:t>
      </w:r>
    </w:p>
    <w:p w:rsidR="00D95195" w:rsidRPr="00D95195" w:rsidRDefault="00D95195" w:rsidP="00D95195">
      <w:pPr>
        <w:pStyle w:val="Style"/>
        <w:numPr>
          <w:ilvl w:val="0"/>
          <w:numId w:val="50"/>
        </w:numPr>
        <w:rPr>
          <w:rFonts w:ascii="Calibri" w:hAnsi="Calibri" w:cs="Arial"/>
          <w:sz w:val="22"/>
          <w:szCs w:val="22"/>
        </w:rPr>
      </w:pPr>
      <w:r w:rsidRPr="00D95195">
        <w:rPr>
          <w:rFonts w:ascii="Calibri" w:hAnsi="Calibri" w:cs="Arial"/>
          <w:sz w:val="22"/>
          <w:szCs w:val="22"/>
        </w:rPr>
        <w:t>Proposed north-west region road-show – May</w:t>
      </w:r>
    </w:p>
    <w:p w:rsidR="00D95195" w:rsidRPr="00D95195" w:rsidRDefault="00D95195" w:rsidP="00D95195">
      <w:pPr>
        <w:pStyle w:val="Style"/>
        <w:numPr>
          <w:ilvl w:val="0"/>
          <w:numId w:val="50"/>
        </w:numPr>
        <w:rPr>
          <w:rFonts w:ascii="Calibri" w:hAnsi="Calibri" w:cs="Arial"/>
          <w:sz w:val="22"/>
          <w:szCs w:val="22"/>
        </w:rPr>
      </w:pPr>
      <w:r w:rsidRPr="00D95195">
        <w:rPr>
          <w:rFonts w:ascii="Calibri" w:hAnsi="Calibri" w:cs="Arial"/>
          <w:sz w:val="22"/>
          <w:szCs w:val="22"/>
        </w:rPr>
        <w:t xml:space="preserve">Volunteer – Nathan </w:t>
      </w:r>
      <w:proofErr w:type="spellStart"/>
      <w:r w:rsidRPr="00D95195">
        <w:rPr>
          <w:rFonts w:ascii="Calibri" w:hAnsi="Calibri" w:cs="Arial"/>
          <w:sz w:val="22"/>
          <w:szCs w:val="22"/>
        </w:rPr>
        <w:t>Gillies</w:t>
      </w:r>
      <w:proofErr w:type="spellEnd"/>
      <w:r w:rsidRPr="00D95195">
        <w:rPr>
          <w:rFonts w:ascii="Calibri" w:hAnsi="Calibri" w:cs="Arial"/>
          <w:sz w:val="22"/>
          <w:szCs w:val="22"/>
        </w:rPr>
        <w:t>. Thanks the Board and has noted that he loves his job, and the work he does</w:t>
      </w:r>
    </w:p>
    <w:p w:rsidR="00D95195" w:rsidRDefault="00D95195" w:rsidP="00D95195">
      <w:pPr>
        <w:pStyle w:val="Style"/>
        <w:numPr>
          <w:ilvl w:val="0"/>
          <w:numId w:val="50"/>
        </w:numPr>
        <w:rPr>
          <w:rFonts w:ascii="Calibri" w:hAnsi="Calibri" w:cs="Arial"/>
          <w:sz w:val="22"/>
          <w:szCs w:val="22"/>
        </w:rPr>
      </w:pPr>
      <w:r w:rsidRPr="00D95195">
        <w:rPr>
          <w:rFonts w:ascii="Calibri" w:hAnsi="Calibri" w:cs="Arial"/>
          <w:sz w:val="22"/>
          <w:szCs w:val="22"/>
        </w:rPr>
        <w:t xml:space="preserve">CSIRO </w:t>
      </w:r>
      <w:r w:rsidR="00833573">
        <w:rPr>
          <w:rFonts w:ascii="Calibri" w:hAnsi="Calibri" w:cs="Arial"/>
          <w:sz w:val="22"/>
          <w:szCs w:val="22"/>
        </w:rPr>
        <w:t>–</w:t>
      </w:r>
      <w:r w:rsidRPr="00D95195">
        <w:rPr>
          <w:rFonts w:ascii="Calibri" w:hAnsi="Calibri" w:cs="Arial"/>
          <w:sz w:val="22"/>
          <w:szCs w:val="22"/>
        </w:rPr>
        <w:t xml:space="preserve"> discussion</w:t>
      </w:r>
    </w:p>
    <w:p w:rsidR="00833573" w:rsidRDefault="00833573" w:rsidP="00D95195">
      <w:pPr>
        <w:pStyle w:val="Style"/>
        <w:numPr>
          <w:ilvl w:val="0"/>
          <w:numId w:val="50"/>
        </w:numPr>
        <w:rPr>
          <w:rFonts w:ascii="Calibri" w:hAnsi="Calibri" w:cs="Arial"/>
          <w:sz w:val="22"/>
          <w:szCs w:val="22"/>
        </w:rPr>
      </w:pPr>
    </w:p>
    <w:p w:rsidR="00F75E0B" w:rsidRDefault="00F75E0B" w:rsidP="00974E3D">
      <w:pPr>
        <w:pStyle w:val="Style"/>
        <w:numPr>
          <w:ilvl w:val="1"/>
          <w:numId w:val="48"/>
        </w:numPr>
        <w:ind w:left="1134" w:hanging="708"/>
        <w:rPr>
          <w:rFonts w:ascii="Calibri" w:hAnsi="Calibri" w:cs="Arial"/>
          <w:sz w:val="22"/>
          <w:szCs w:val="22"/>
        </w:rPr>
      </w:pPr>
      <w:r>
        <w:rPr>
          <w:rFonts w:ascii="Calibri" w:hAnsi="Calibri" w:cs="Arial"/>
          <w:sz w:val="22"/>
          <w:szCs w:val="22"/>
        </w:rPr>
        <w:t>Finance Reports</w:t>
      </w:r>
    </w:p>
    <w:p w:rsidR="00D95195" w:rsidRDefault="00D95195" w:rsidP="00D95195">
      <w:pPr>
        <w:pStyle w:val="Style"/>
        <w:ind w:left="720"/>
        <w:rPr>
          <w:rFonts w:ascii="Calibri" w:hAnsi="Calibri" w:cs="Arial"/>
          <w:sz w:val="22"/>
          <w:szCs w:val="22"/>
        </w:rPr>
      </w:pPr>
      <w:r>
        <w:rPr>
          <w:rFonts w:ascii="Calibri" w:hAnsi="Calibri" w:cs="Arial"/>
          <w:sz w:val="22"/>
          <w:szCs w:val="22"/>
        </w:rPr>
        <w:t>As attached</w:t>
      </w:r>
    </w:p>
    <w:p w:rsidR="001D3DBF" w:rsidRDefault="001D3DBF" w:rsidP="001D3DBF">
      <w:pPr>
        <w:pStyle w:val="Style"/>
        <w:rPr>
          <w:rFonts w:ascii="Calibri" w:hAnsi="Calibri" w:cs="Arial"/>
          <w:sz w:val="22"/>
          <w:szCs w:val="22"/>
        </w:rPr>
      </w:pPr>
    </w:p>
    <w:p w:rsidR="001D3DBF" w:rsidRDefault="001D3DBF" w:rsidP="001D3DBF">
      <w:pPr>
        <w:pStyle w:val="Style"/>
        <w:rPr>
          <w:rFonts w:ascii="Calibri" w:hAnsi="Calibri" w:cs="Arial"/>
          <w:sz w:val="22"/>
          <w:szCs w:val="22"/>
        </w:rPr>
      </w:pPr>
      <w:r>
        <w:rPr>
          <w:rFonts w:ascii="Calibri" w:hAnsi="Calibri" w:cs="Arial"/>
          <w:sz w:val="22"/>
          <w:szCs w:val="22"/>
        </w:rPr>
        <w:t xml:space="preserve">        </w:t>
      </w:r>
      <w:r w:rsidRPr="001D3DBF">
        <w:rPr>
          <w:rFonts w:ascii="Calibri" w:hAnsi="Calibri" w:cs="Arial"/>
          <w:b/>
          <w:sz w:val="22"/>
          <w:szCs w:val="22"/>
        </w:rPr>
        <w:t>Motion:</w:t>
      </w:r>
      <w:r>
        <w:rPr>
          <w:rFonts w:ascii="Calibri" w:hAnsi="Calibri" w:cs="Arial"/>
          <w:sz w:val="22"/>
          <w:szCs w:val="22"/>
        </w:rPr>
        <w:tab/>
      </w:r>
      <w:r>
        <w:rPr>
          <w:rFonts w:ascii="Calibri" w:hAnsi="Calibri" w:cs="Arial"/>
          <w:sz w:val="22"/>
          <w:szCs w:val="22"/>
        </w:rPr>
        <w:tab/>
        <w:t>That the board note the Finance Reports</w:t>
      </w:r>
    </w:p>
    <w:p w:rsidR="001D3DBF" w:rsidRPr="001D3DBF" w:rsidRDefault="001D3DBF" w:rsidP="001D3DBF">
      <w:pPr>
        <w:pStyle w:val="Style"/>
        <w:ind w:firstLine="426"/>
        <w:rPr>
          <w:rFonts w:ascii="Calibri" w:hAnsi="Calibri" w:cs="Arial"/>
          <w:b/>
          <w:sz w:val="22"/>
          <w:szCs w:val="22"/>
        </w:rPr>
      </w:pPr>
      <w:r>
        <w:rPr>
          <w:rFonts w:ascii="Calibri" w:hAnsi="Calibri" w:cs="Arial"/>
          <w:sz w:val="22"/>
          <w:szCs w:val="22"/>
        </w:rPr>
        <w:t xml:space="preserve">B </w:t>
      </w:r>
      <w:proofErr w:type="spellStart"/>
      <w:r>
        <w:rPr>
          <w:rFonts w:ascii="Calibri" w:hAnsi="Calibri" w:cs="Arial"/>
          <w:sz w:val="22"/>
          <w:szCs w:val="22"/>
        </w:rPr>
        <w:t>Featherson</w:t>
      </w:r>
      <w:proofErr w:type="spellEnd"/>
      <w:r>
        <w:rPr>
          <w:rFonts w:ascii="Calibri" w:hAnsi="Calibri" w:cs="Arial"/>
          <w:sz w:val="22"/>
          <w:szCs w:val="22"/>
        </w:rPr>
        <w:t>/D Bilske</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1D3DBF">
        <w:rPr>
          <w:rFonts w:ascii="Calibri" w:hAnsi="Calibri" w:cs="Arial"/>
          <w:b/>
          <w:sz w:val="22"/>
          <w:szCs w:val="22"/>
        </w:rPr>
        <w:t>Carried</w:t>
      </w:r>
    </w:p>
    <w:p w:rsidR="00833573" w:rsidRDefault="00833573" w:rsidP="00833573">
      <w:pPr>
        <w:pStyle w:val="Style"/>
        <w:ind w:left="1134"/>
        <w:rPr>
          <w:rFonts w:ascii="Calibri" w:hAnsi="Calibri" w:cs="Arial"/>
          <w:sz w:val="22"/>
          <w:szCs w:val="22"/>
        </w:rPr>
      </w:pPr>
    </w:p>
    <w:p w:rsidR="00F75E0B" w:rsidRDefault="00F75E0B" w:rsidP="00974E3D">
      <w:pPr>
        <w:pStyle w:val="Style"/>
        <w:numPr>
          <w:ilvl w:val="1"/>
          <w:numId w:val="48"/>
        </w:numPr>
        <w:ind w:left="1134" w:hanging="708"/>
        <w:rPr>
          <w:rFonts w:ascii="Calibri" w:hAnsi="Calibri" w:cs="Arial"/>
          <w:sz w:val="22"/>
          <w:szCs w:val="22"/>
        </w:rPr>
      </w:pPr>
      <w:r>
        <w:rPr>
          <w:rFonts w:ascii="Calibri" w:hAnsi="Calibri" w:cs="Arial"/>
          <w:sz w:val="22"/>
          <w:szCs w:val="22"/>
        </w:rPr>
        <w:t>Region Reports</w:t>
      </w:r>
    </w:p>
    <w:p w:rsidR="00D95195" w:rsidRDefault="00833573" w:rsidP="00E45CFB">
      <w:pPr>
        <w:pStyle w:val="Style"/>
        <w:ind w:left="426"/>
        <w:rPr>
          <w:rFonts w:ascii="Calibri" w:hAnsi="Calibri" w:cs="Arial"/>
          <w:sz w:val="22"/>
          <w:szCs w:val="22"/>
        </w:rPr>
      </w:pPr>
      <w:r>
        <w:rPr>
          <w:rFonts w:ascii="Calibri" w:hAnsi="Calibri" w:cs="Arial"/>
          <w:sz w:val="22"/>
          <w:szCs w:val="22"/>
        </w:rPr>
        <w:t xml:space="preserve">Discussion about strategies to strengthen engagement and representation at the regional levels. It was proposed that the board meet bi-monthly as the </w:t>
      </w:r>
      <w:r w:rsidRPr="00833573">
        <w:rPr>
          <w:rFonts w:ascii="Calibri" w:hAnsi="Calibri" w:cs="Arial"/>
          <w:sz w:val="22"/>
          <w:szCs w:val="22"/>
        </w:rPr>
        <w:t>Board of Management (BoM)</w:t>
      </w:r>
      <w:r>
        <w:rPr>
          <w:rFonts w:ascii="Calibri" w:hAnsi="Calibri" w:cs="Arial"/>
          <w:sz w:val="22"/>
          <w:szCs w:val="22"/>
        </w:rPr>
        <w:t>, with meetings every other month as</w:t>
      </w:r>
      <w:r w:rsidRPr="00833573">
        <w:rPr>
          <w:rFonts w:ascii="Calibri" w:hAnsi="Calibri" w:cs="Arial"/>
          <w:sz w:val="22"/>
          <w:szCs w:val="22"/>
        </w:rPr>
        <w:t xml:space="preserve"> a Cou</w:t>
      </w:r>
      <w:r w:rsidR="00E45CFB">
        <w:rPr>
          <w:rFonts w:ascii="Calibri" w:hAnsi="Calibri" w:cs="Arial"/>
          <w:sz w:val="22"/>
          <w:szCs w:val="22"/>
        </w:rPr>
        <w:t>ncil of Regional Chairs (</w:t>
      </w:r>
      <w:proofErr w:type="spellStart"/>
      <w:r w:rsidR="00E45CFB">
        <w:rPr>
          <w:rFonts w:ascii="Calibri" w:hAnsi="Calibri" w:cs="Arial"/>
          <w:sz w:val="22"/>
          <w:szCs w:val="22"/>
        </w:rPr>
        <w:t>CoRC</w:t>
      </w:r>
      <w:proofErr w:type="spellEnd"/>
      <w:r w:rsidR="00E45CFB">
        <w:rPr>
          <w:rFonts w:ascii="Calibri" w:hAnsi="Calibri" w:cs="Arial"/>
          <w:sz w:val="22"/>
          <w:szCs w:val="22"/>
        </w:rPr>
        <w:t xml:space="preserve">) </w:t>
      </w:r>
      <w:r w:rsidRPr="00833573">
        <w:rPr>
          <w:rFonts w:ascii="Calibri" w:hAnsi="Calibri" w:cs="Arial"/>
          <w:sz w:val="22"/>
          <w:szCs w:val="22"/>
        </w:rPr>
        <w:t>to strengthen the focus on regional issues and collaboration.</w:t>
      </w:r>
      <w:r w:rsidR="00E45CFB">
        <w:rPr>
          <w:rFonts w:ascii="Calibri" w:hAnsi="Calibri" w:cs="Arial"/>
          <w:sz w:val="22"/>
          <w:szCs w:val="22"/>
        </w:rPr>
        <w:t xml:space="preserve"> It was considered this objective may be better served by the regular submission of a Regional Issues Paper by the region chairs to be noted in the reports section of the monthly board meeting. This may be an evolving process. </w:t>
      </w:r>
    </w:p>
    <w:p w:rsidR="00E45CFB" w:rsidRDefault="00E45CFB" w:rsidP="00E45CFB">
      <w:pPr>
        <w:pStyle w:val="Style"/>
        <w:ind w:left="426"/>
        <w:rPr>
          <w:rFonts w:ascii="Calibri" w:hAnsi="Calibri" w:cs="Arial"/>
          <w:sz w:val="22"/>
          <w:szCs w:val="22"/>
        </w:rPr>
      </w:pPr>
      <w:r>
        <w:rPr>
          <w:rFonts w:ascii="Calibri" w:hAnsi="Calibri" w:cs="Arial"/>
          <w:sz w:val="22"/>
          <w:szCs w:val="22"/>
        </w:rPr>
        <w:t xml:space="preserve">Emma requested that the regions consider their responses to the Report by the Senate Select Committee on the Murray Darling Basin Plan in advance of the next meeting. </w:t>
      </w:r>
    </w:p>
    <w:p w:rsidR="00E45CFB" w:rsidRDefault="00E45CFB" w:rsidP="00E45CFB">
      <w:pPr>
        <w:pStyle w:val="Style"/>
        <w:ind w:left="426"/>
        <w:rPr>
          <w:rFonts w:ascii="Calibri" w:hAnsi="Calibri" w:cs="Arial"/>
          <w:sz w:val="22"/>
          <w:szCs w:val="22"/>
        </w:rPr>
      </w:pPr>
      <w:r>
        <w:rPr>
          <w:rFonts w:ascii="Calibri" w:hAnsi="Calibri" w:cs="Arial"/>
          <w:sz w:val="22"/>
          <w:szCs w:val="22"/>
        </w:rPr>
        <w:t xml:space="preserve">The regions generally noted also a more open and accessible level of engagement being experiences by regions and member councils with the MDBA recently, particularly in the Northern Basin and welcomed this engagement and the opportunities it offers. </w:t>
      </w:r>
    </w:p>
    <w:p w:rsidR="00D95195" w:rsidRDefault="00D95195" w:rsidP="00D95195">
      <w:pPr>
        <w:pStyle w:val="Style"/>
        <w:rPr>
          <w:rFonts w:ascii="Calibri" w:hAnsi="Calibri" w:cs="Arial"/>
          <w:sz w:val="22"/>
          <w:szCs w:val="22"/>
        </w:rPr>
      </w:pPr>
    </w:p>
    <w:p w:rsidR="001D3DBF" w:rsidRDefault="001D3DBF" w:rsidP="00D95195">
      <w:pPr>
        <w:pStyle w:val="Style"/>
        <w:rPr>
          <w:rFonts w:ascii="Calibri" w:hAnsi="Calibri" w:cs="Arial"/>
          <w:sz w:val="22"/>
          <w:szCs w:val="22"/>
        </w:rPr>
      </w:pPr>
      <w:r>
        <w:rPr>
          <w:rFonts w:ascii="Calibri" w:hAnsi="Calibri" w:cs="Arial"/>
          <w:sz w:val="22"/>
          <w:szCs w:val="22"/>
        </w:rPr>
        <w:tab/>
      </w:r>
      <w:r>
        <w:rPr>
          <w:rFonts w:ascii="Calibri" w:hAnsi="Calibri" w:cs="Arial"/>
          <w:sz w:val="22"/>
          <w:szCs w:val="22"/>
        </w:rPr>
        <w:tab/>
      </w:r>
    </w:p>
    <w:p w:rsidR="00611C6A" w:rsidRDefault="00611C6A" w:rsidP="00611C6A">
      <w:pPr>
        <w:pStyle w:val="Style"/>
        <w:ind w:left="1134"/>
        <w:rPr>
          <w:rFonts w:ascii="Calibri" w:hAnsi="Calibri" w:cs="Arial"/>
          <w:sz w:val="22"/>
          <w:szCs w:val="22"/>
        </w:rPr>
      </w:pPr>
    </w:p>
    <w:p w:rsidR="00611C6A" w:rsidRPr="00C95DB1" w:rsidRDefault="00611C6A" w:rsidP="00611C6A">
      <w:pPr>
        <w:pStyle w:val="Style"/>
        <w:numPr>
          <w:ilvl w:val="0"/>
          <w:numId w:val="48"/>
        </w:numPr>
        <w:rPr>
          <w:rFonts w:ascii="Calibri" w:hAnsi="Calibri" w:cs="Arial"/>
          <w:sz w:val="22"/>
          <w:szCs w:val="22"/>
        </w:rPr>
      </w:pPr>
      <w:r>
        <w:rPr>
          <w:rFonts w:ascii="Calibri" w:hAnsi="Calibri" w:cs="Arial"/>
          <w:b/>
          <w:sz w:val="22"/>
          <w:szCs w:val="22"/>
        </w:rPr>
        <w:t>GENERAL BUSINESS</w:t>
      </w:r>
    </w:p>
    <w:p w:rsidR="00611C6A" w:rsidRPr="001D3DBF" w:rsidRDefault="004376F6" w:rsidP="00764405">
      <w:pPr>
        <w:pStyle w:val="Style"/>
        <w:numPr>
          <w:ilvl w:val="1"/>
          <w:numId w:val="48"/>
        </w:numPr>
        <w:rPr>
          <w:rFonts w:ascii="Calibri" w:hAnsi="Calibri" w:cs="Arial"/>
          <w:b/>
          <w:sz w:val="22"/>
          <w:szCs w:val="22"/>
        </w:rPr>
      </w:pPr>
      <w:r w:rsidRPr="001D3DBF">
        <w:rPr>
          <w:rFonts w:ascii="Calibri" w:hAnsi="Calibri" w:cs="Arial"/>
          <w:b/>
          <w:sz w:val="22"/>
          <w:szCs w:val="22"/>
        </w:rPr>
        <w:lastRenderedPageBreak/>
        <w:t>Albury o</w:t>
      </w:r>
      <w:r w:rsidR="00764405" w:rsidRPr="001D3DBF">
        <w:rPr>
          <w:rFonts w:ascii="Calibri" w:hAnsi="Calibri" w:cs="Arial"/>
          <w:b/>
          <w:sz w:val="22"/>
          <w:szCs w:val="22"/>
        </w:rPr>
        <w:t xml:space="preserve">ffice </w:t>
      </w:r>
    </w:p>
    <w:p w:rsidR="00833573" w:rsidRDefault="00833573" w:rsidP="00833573">
      <w:pPr>
        <w:pStyle w:val="Style"/>
        <w:ind w:left="360"/>
        <w:rPr>
          <w:rFonts w:ascii="Calibri" w:hAnsi="Calibri" w:cs="Arial"/>
          <w:sz w:val="22"/>
          <w:szCs w:val="22"/>
        </w:rPr>
      </w:pPr>
      <w:r>
        <w:rPr>
          <w:rFonts w:ascii="Calibri" w:hAnsi="Calibri" w:cs="Arial"/>
          <w:sz w:val="22"/>
          <w:szCs w:val="22"/>
        </w:rPr>
        <w:t>Albury City Council have offered the opportunity for the MDA to surrender the lease on the Albury Office by mutual agreement, and without financial penalty to either party.</w:t>
      </w:r>
    </w:p>
    <w:p w:rsidR="00833573" w:rsidRDefault="00833573" w:rsidP="00833573">
      <w:pPr>
        <w:pStyle w:val="Style"/>
        <w:ind w:left="360"/>
        <w:rPr>
          <w:rFonts w:ascii="Calibri" w:hAnsi="Calibri" w:cs="Arial"/>
          <w:sz w:val="22"/>
          <w:szCs w:val="22"/>
        </w:rPr>
      </w:pPr>
      <w:r>
        <w:rPr>
          <w:rFonts w:ascii="Calibri" w:hAnsi="Calibri" w:cs="Arial"/>
          <w:sz w:val="22"/>
          <w:szCs w:val="22"/>
        </w:rPr>
        <w:t>With no current functional contribution to the operation of the organisation made by having the Albury Office, it was agreed that, consistent with the current strategy of running a lean, focused MDA, it is appropriate to close the Albury Office at this time.</w:t>
      </w:r>
    </w:p>
    <w:p w:rsidR="00833573" w:rsidRDefault="00833573" w:rsidP="00833573">
      <w:pPr>
        <w:pStyle w:val="Style"/>
        <w:ind w:left="360"/>
        <w:rPr>
          <w:rFonts w:ascii="Calibri" w:hAnsi="Calibri" w:cs="Arial"/>
          <w:sz w:val="22"/>
          <w:szCs w:val="22"/>
        </w:rPr>
      </w:pPr>
    </w:p>
    <w:p w:rsidR="00833573" w:rsidRPr="00833573" w:rsidRDefault="00833573" w:rsidP="00833573">
      <w:pPr>
        <w:pStyle w:val="Style"/>
        <w:ind w:left="360"/>
        <w:rPr>
          <w:rFonts w:ascii="Calibri" w:hAnsi="Calibri" w:cs="Arial"/>
          <w:sz w:val="22"/>
          <w:szCs w:val="22"/>
        </w:rPr>
      </w:pPr>
      <w:r w:rsidRPr="00833573">
        <w:rPr>
          <w:rFonts w:ascii="Calibri" w:hAnsi="Calibri" w:cs="Arial"/>
          <w:b/>
          <w:sz w:val="22"/>
          <w:szCs w:val="22"/>
        </w:rPr>
        <w:t>Motion:</w:t>
      </w:r>
      <w:r>
        <w:rPr>
          <w:rFonts w:ascii="Calibri" w:hAnsi="Calibri" w:cs="Arial"/>
          <w:sz w:val="22"/>
          <w:szCs w:val="22"/>
        </w:rPr>
        <w:tab/>
      </w:r>
      <w:r w:rsidRPr="00833573">
        <w:rPr>
          <w:rFonts w:ascii="Calibri" w:hAnsi="Calibri" w:cs="Arial"/>
          <w:sz w:val="22"/>
          <w:szCs w:val="22"/>
        </w:rPr>
        <w:t xml:space="preserve">That the Murray Darling Association </w:t>
      </w:r>
    </w:p>
    <w:p w:rsidR="00833573" w:rsidRPr="00833573" w:rsidRDefault="00833573" w:rsidP="00833573">
      <w:pPr>
        <w:pStyle w:val="Style"/>
        <w:ind w:left="1440" w:hanging="720"/>
        <w:rPr>
          <w:rFonts w:ascii="Calibri" w:hAnsi="Calibri" w:cs="Arial"/>
          <w:sz w:val="22"/>
          <w:szCs w:val="22"/>
        </w:rPr>
      </w:pPr>
      <w:r w:rsidRPr="00833573">
        <w:rPr>
          <w:rFonts w:ascii="Calibri" w:hAnsi="Calibri" w:cs="Arial"/>
          <w:sz w:val="22"/>
          <w:szCs w:val="22"/>
        </w:rPr>
        <w:t>a)</w:t>
      </w:r>
      <w:r w:rsidRPr="00833573">
        <w:rPr>
          <w:rFonts w:ascii="Calibri" w:hAnsi="Calibri" w:cs="Arial"/>
          <w:sz w:val="22"/>
          <w:szCs w:val="22"/>
        </w:rPr>
        <w:tab/>
        <w:t>surrender the lease on the Albury office on terms to be negotiated by the Chief Executive Officer</w:t>
      </w:r>
    </w:p>
    <w:p w:rsidR="00833573" w:rsidRPr="00833573" w:rsidRDefault="00833573" w:rsidP="00833573">
      <w:pPr>
        <w:pStyle w:val="Style"/>
        <w:ind w:left="1440" w:hanging="720"/>
        <w:rPr>
          <w:rFonts w:ascii="Calibri" w:hAnsi="Calibri" w:cs="Arial"/>
          <w:sz w:val="22"/>
          <w:szCs w:val="22"/>
        </w:rPr>
      </w:pPr>
      <w:r w:rsidRPr="00833573">
        <w:rPr>
          <w:rFonts w:ascii="Calibri" w:hAnsi="Calibri" w:cs="Arial"/>
          <w:sz w:val="22"/>
          <w:szCs w:val="22"/>
        </w:rPr>
        <w:t>b)</w:t>
      </w:r>
      <w:r w:rsidRPr="00833573">
        <w:rPr>
          <w:rFonts w:ascii="Calibri" w:hAnsi="Calibri" w:cs="Arial"/>
          <w:sz w:val="22"/>
          <w:szCs w:val="22"/>
        </w:rPr>
        <w:tab/>
        <w:t>continue to work with the Albury City Council to manage the MDA catalogue currently located at the Albury office</w:t>
      </w:r>
    </w:p>
    <w:p w:rsidR="00833573" w:rsidRDefault="00833573" w:rsidP="00833573">
      <w:pPr>
        <w:pStyle w:val="Style"/>
        <w:ind w:left="1440" w:hanging="720"/>
        <w:rPr>
          <w:rFonts w:ascii="Calibri" w:hAnsi="Calibri" w:cs="Arial"/>
          <w:sz w:val="22"/>
          <w:szCs w:val="22"/>
        </w:rPr>
      </w:pPr>
      <w:r w:rsidRPr="00833573">
        <w:rPr>
          <w:rFonts w:ascii="Calibri" w:hAnsi="Calibri" w:cs="Arial"/>
          <w:sz w:val="22"/>
          <w:szCs w:val="22"/>
        </w:rPr>
        <w:t>c)</w:t>
      </w:r>
      <w:r w:rsidRPr="00833573">
        <w:rPr>
          <w:rFonts w:ascii="Calibri" w:hAnsi="Calibri" w:cs="Arial"/>
          <w:sz w:val="22"/>
          <w:szCs w:val="22"/>
        </w:rPr>
        <w:tab/>
        <w:t>Writes to the Albury City Council to inform them of the decision, and thank the ACC for their continuing support and generosity during the transition.</w:t>
      </w:r>
    </w:p>
    <w:p w:rsidR="00833573" w:rsidRDefault="00833573" w:rsidP="00833573">
      <w:pPr>
        <w:pStyle w:val="Style"/>
        <w:ind w:left="1440" w:hanging="720"/>
        <w:rPr>
          <w:rFonts w:ascii="Calibri" w:hAnsi="Calibri" w:cs="Arial"/>
          <w:sz w:val="22"/>
          <w:szCs w:val="22"/>
        </w:rPr>
      </w:pPr>
      <w:r>
        <w:rPr>
          <w:rFonts w:ascii="Calibri" w:hAnsi="Calibri" w:cs="Arial"/>
          <w:sz w:val="22"/>
          <w:szCs w:val="22"/>
        </w:rPr>
        <w:t>d)</w:t>
      </w:r>
      <w:r>
        <w:rPr>
          <w:rFonts w:ascii="Calibri" w:hAnsi="Calibri" w:cs="Arial"/>
          <w:sz w:val="22"/>
          <w:szCs w:val="22"/>
        </w:rPr>
        <w:tab/>
        <w:t>surrender the Albury postal address, and have all mail directed to the Echuca office.</w:t>
      </w:r>
    </w:p>
    <w:p w:rsidR="00833573" w:rsidRDefault="00833573" w:rsidP="00833573">
      <w:pPr>
        <w:pStyle w:val="Style"/>
        <w:rPr>
          <w:rFonts w:ascii="Calibri" w:hAnsi="Calibri" w:cs="Arial"/>
          <w:sz w:val="22"/>
          <w:szCs w:val="22"/>
        </w:rPr>
      </w:pPr>
    </w:p>
    <w:p w:rsidR="00833573" w:rsidRPr="00833573" w:rsidRDefault="00833573" w:rsidP="00833573">
      <w:pPr>
        <w:pStyle w:val="Style"/>
        <w:rPr>
          <w:rFonts w:ascii="Calibri" w:hAnsi="Calibri" w:cs="Arial"/>
          <w:b/>
          <w:sz w:val="22"/>
          <w:szCs w:val="22"/>
        </w:rPr>
      </w:pPr>
      <w:r>
        <w:rPr>
          <w:rFonts w:ascii="Calibri" w:hAnsi="Calibri" w:cs="Arial"/>
          <w:sz w:val="22"/>
          <w:szCs w:val="22"/>
        </w:rPr>
        <w:tab/>
      </w:r>
      <w:r w:rsidR="00C10794">
        <w:rPr>
          <w:rFonts w:ascii="Calibri" w:hAnsi="Calibri" w:cs="Arial"/>
          <w:sz w:val="22"/>
          <w:szCs w:val="22"/>
        </w:rPr>
        <w:t>B Featherston/D Bilske</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33573">
        <w:rPr>
          <w:rFonts w:ascii="Calibri" w:hAnsi="Calibri" w:cs="Arial"/>
          <w:b/>
          <w:sz w:val="22"/>
          <w:szCs w:val="22"/>
        </w:rPr>
        <w:t>Carried</w:t>
      </w:r>
    </w:p>
    <w:p w:rsidR="00833573" w:rsidRDefault="00833573" w:rsidP="00833573">
      <w:pPr>
        <w:pStyle w:val="Style"/>
        <w:ind w:left="1440" w:hanging="720"/>
        <w:rPr>
          <w:rFonts w:ascii="Calibri" w:hAnsi="Calibri" w:cs="Arial"/>
          <w:sz w:val="22"/>
          <w:szCs w:val="22"/>
        </w:rPr>
      </w:pPr>
    </w:p>
    <w:p w:rsidR="00764405" w:rsidRPr="001D3DBF" w:rsidRDefault="0057159E" w:rsidP="00764405">
      <w:pPr>
        <w:pStyle w:val="Style"/>
        <w:numPr>
          <w:ilvl w:val="1"/>
          <w:numId w:val="48"/>
        </w:numPr>
        <w:rPr>
          <w:rFonts w:ascii="Calibri" w:hAnsi="Calibri" w:cs="Arial"/>
          <w:b/>
          <w:sz w:val="22"/>
          <w:szCs w:val="22"/>
        </w:rPr>
      </w:pPr>
      <w:r w:rsidRPr="001D3DBF">
        <w:rPr>
          <w:rFonts w:ascii="Calibri" w:hAnsi="Calibri" w:cs="Arial"/>
          <w:b/>
          <w:sz w:val="22"/>
          <w:szCs w:val="22"/>
        </w:rPr>
        <w:t>Regional engagement</w:t>
      </w:r>
    </w:p>
    <w:p w:rsidR="00E45CFB" w:rsidRDefault="00E45CFB" w:rsidP="00E45CFB">
      <w:pPr>
        <w:pStyle w:val="Style"/>
        <w:ind w:left="360"/>
        <w:rPr>
          <w:rFonts w:ascii="Calibri" w:hAnsi="Calibri" w:cs="Arial"/>
          <w:sz w:val="22"/>
          <w:szCs w:val="22"/>
        </w:rPr>
      </w:pPr>
      <w:r>
        <w:rPr>
          <w:rFonts w:ascii="Calibri" w:hAnsi="Calibri" w:cs="Arial"/>
          <w:sz w:val="22"/>
          <w:szCs w:val="22"/>
        </w:rPr>
        <w:t>Emma raised the issue and sought some</w:t>
      </w:r>
      <w:r w:rsidRPr="00E45CFB">
        <w:rPr>
          <w:rFonts w:ascii="Calibri" w:hAnsi="Calibri" w:cs="Arial"/>
          <w:sz w:val="22"/>
          <w:szCs w:val="22"/>
        </w:rPr>
        <w:t xml:space="preserve"> guidance and direction from the board in establishing some protocols around regional engagement, particularly in </w:t>
      </w:r>
      <w:r>
        <w:rPr>
          <w:rFonts w:ascii="Calibri" w:hAnsi="Calibri" w:cs="Arial"/>
          <w:sz w:val="22"/>
          <w:szCs w:val="22"/>
        </w:rPr>
        <w:t xml:space="preserve">regards to invitations from member councils for the Chief Executive Officer to provide presentations to council. </w:t>
      </w:r>
    </w:p>
    <w:p w:rsidR="00C10794" w:rsidRDefault="00E45CFB" w:rsidP="00C10794">
      <w:pPr>
        <w:pStyle w:val="Style"/>
        <w:ind w:left="360"/>
        <w:rPr>
          <w:rFonts w:ascii="Calibri" w:hAnsi="Calibri" w:cs="Arial"/>
          <w:sz w:val="22"/>
          <w:szCs w:val="22"/>
        </w:rPr>
      </w:pPr>
      <w:r>
        <w:rPr>
          <w:rFonts w:ascii="Calibri" w:hAnsi="Calibri" w:cs="Arial"/>
          <w:sz w:val="22"/>
          <w:szCs w:val="22"/>
        </w:rPr>
        <w:t xml:space="preserve">It was determined that it is appropriate for the Chief Executive Officer to make presentations, and that whether this was with the regional chair, or on an executive level would be determined on a case by case basis in consultation between the Chief Executive Officer and the relevant RC. </w:t>
      </w:r>
    </w:p>
    <w:p w:rsidR="00C10794" w:rsidRDefault="00E45CFB" w:rsidP="00C10794">
      <w:pPr>
        <w:pStyle w:val="Style"/>
        <w:ind w:left="360"/>
        <w:rPr>
          <w:rFonts w:ascii="Calibri" w:hAnsi="Calibri" w:cs="Arial"/>
          <w:sz w:val="22"/>
          <w:szCs w:val="22"/>
        </w:rPr>
      </w:pPr>
      <w:r>
        <w:rPr>
          <w:rFonts w:ascii="Calibri" w:hAnsi="Calibri" w:cs="Arial"/>
          <w:sz w:val="22"/>
          <w:szCs w:val="22"/>
        </w:rPr>
        <w:t xml:space="preserve">Matters </w:t>
      </w:r>
      <w:r w:rsidR="00C10794">
        <w:rPr>
          <w:rFonts w:ascii="Calibri" w:hAnsi="Calibri" w:cs="Arial"/>
          <w:sz w:val="22"/>
          <w:szCs w:val="22"/>
        </w:rPr>
        <w:t xml:space="preserve">for consideration would include the availability of the Chair, the content and purpose of the engagement, and preferences of the requesting member council.  </w:t>
      </w:r>
    </w:p>
    <w:p w:rsidR="00C10794" w:rsidRDefault="00C10794" w:rsidP="00C10794">
      <w:pPr>
        <w:pStyle w:val="Style"/>
        <w:ind w:left="360"/>
        <w:rPr>
          <w:rFonts w:ascii="Calibri" w:hAnsi="Calibri" w:cs="Arial"/>
          <w:sz w:val="22"/>
          <w:szCs w:val="22"/>
        </w:rPr>
      </w:pPr>
      <w:r>
        <w:rPr>
          <w:rFonts w:ascii="Calibri" w:hAnsi="Calibri" w:cs="Arial"/>
          <w:sz w:val="22"/>
          <w:szCs w:val="22"/>
        </w:rPr>
        <w:t xml:space="preserve">It was noted that the Board and Executive have a strong relationship, a clear understanding of the roles and a high level of mutual confidence and support on this issue. </w:t>
      </w:r>
    </w:p>
    <w:p w:rsidR="00E45CFB" w:rsidRDefault="00E45CFB" w:rsidP="00E45CFB">
      <w:pPr>
        <w:pStyle w:val="Style"/>
        <w:ind w:left="360"/>
        <w:rPr>
          <w:rFonts w:ascii="Calibri" w:hAnsi="Calibri" w:cs="Arial"/>
          <w:sz w:val="22"/>
          <w:szCs w:val="22"/>
        </w:rPr>
      </w:pPr>
    </w:p>
    <w:p w:rsidR="00833573" w:rsidRDefault="00833573" w:rsidP="00833573">
      <w:pPr>
        <w:pStyle w:val="Style"/>
        <w:ind w:left="720"/>
        <w:rPr>
          <w:rFonts w:ascii="Calibri" w:hAnsi="Calibri" w:cs="Arial"/>
          <w:sz w:val="22"/>
          <w:szCs w:val="22"/>
        </w:rPr>
      </w:pPr>
    </w:p>
    <w:p w:rsidR="00D95195" w:rsidRPr="001D3DBF" w:rsidRDefault="00D95195" w:rsidP="00764405">
      <w:pPr>
        <w:pStyle w:val="Style"/>
        <w:numPr>
          <w:ilvl w:val="1"/>
          <w:numId w:val="48"/>
        </w:numPr>
        <w:rPr>
          <w:rFonts w:ascii="Calibri" w:hAnsi="Calibri" w:cs="Arial"/>
          <w:b/>
          <w:sz w:val="22"/>
          <w:szCs w:val="22"/>
        </w:rPr>
      </w:pPr>
      <w:r w:rsidRPr="001D3DBF">
        <w:rPr>
          <w:rFonts w:ascii="Calibri" w:hAnsi="Calibri" w:cs="Arial"/>
          <w:b/>
          <w:sz w:val="22"/>
          <w:szCs w:val="22"/>
        </w:rPr>
        <w:t>Adrian Wells letter</w:t>
      </w:r>
    </w:p>
    <w:p w:rsidR="002234D7" w:rsidRPr="002234D7" w:rsidRDefault="002234D7" w:rsidP="002234D7">
      <w:pPr>
        <w:pStyle w:val="Style"/>
        <w:ind w:left="360"/>
        <w:rPr>
          <w:rFonts w:ascii="Calibri" w:hAnsi="Calibri" w:cs="Arial"/>
          <w:sz w:val="22"/>
          <w:szCs w:val="22"/>
        </w:rPr>
      </w:pPr>
      <w:r>
        <w:rPr>
          <w:rFonts w:ascii="Calibri" w:hAnsi="Calibri" w:cs="Arial"/>
          <w:sz w:val="22"/>
          <w:szCs w:val="22"/>
        </w:rPr>
        <w:t>A</w:t>
      </w:r>
      <w:r w:rsidRPr="002234D7">
        <w:rPr>
          <w:rFonts w:ascii="Calibri" w:hAnsi="Calibri" w:cs="Arial"/>
          <w:sz w:val="22"/>
          <w:szCs w:val="22"/>
        </w:rPr>
        <w:t xml:space="preserve"> letter</w:t>
      </w:r>
      <w:r>
        <w:rPr>
          <w:rFonts w:ascii="Calibri" w:hAnsi="Calibri" w:cs="Arial"/>
          <w:sz w:val="22"/>
          <w:szCs w:val="22"/>
        </w:rPr>
        <w:t xml:space="preserve"> was received </w:t>
      </w:r>
      <w:r w:rsidRPr="002234D7">
        <w:rPr>
          <w:rFonts w:ascii="Calibri" w:hAnsi="Calibri" w:cs="Arial"/>
          <w:sz w:val="22"/>
          <w:szCs w:val="22"/>
        </w:rPr>
        <w:t>from Adrian</w:t>
      </w:r>
      <w:r>
        <w:rPr>
          <w:rFonts w:ascii="Calibri" w:hAnsi="Calibri" w:cs="Arial"/>
          <w:sz w:val="22"/>
          <w:szCs w:val="22"/>
        </w:rPr>
        <w:t xml:space="preserve"> Wells</w:t>
      </w:r>
      <w:r w:rsidRPr="002234D7">
        <w:rPr>
          <w:rFonts w:ascii="Calibri" w:hAnsi="Calibri" w:cs="Arial"/>
          <w:sz w:val="22"/>
          <w:szCs w:val="22"/>
        </w:rPr>
        <w:t xml:space="preserve"> </w:t>
      </w:r>
      <w:r>
        <w:rPr>
          <w:rFonts w:ascii="Calibri" w:hAnsi="Calibri" w:cs="Arial"/>
          <w:sz w:val="22"/>
          <w:szCs w:val="22"/>
        </w:rPr>
        <w:t xml:space="preserve">addressed to the Board </w:t>
      </w:r>
      <w:r w:rsidRPr="002234D7">
        <w:rPr>
          <w:rFonts w:ascii="Calibri" w:hAnsi="Calibri" w:cs="Arial"/>
          <w:sz w:val="22"/>
          <w:szCs w:val="22"/>
        </w:rPr>
        <w:t xml:space="preserve">dated August </w:t>
      </w:r>
      <w:r>
        <w:rPr>
          <w:rFonts w:ascii="Calibri" w:hAnsi="Calibri" w:cs="Arial"/>
          <w:sz w:val="22"/>
          <w:szCs w:val="22"/>
        </w:rPr>
        <w:t>2015 which appears not to have been distributed to, and was not</w:t>
      </w:r>
      <w:r w:rsidRPr="002234D7">
        <w:rPr>
          <w:rFonts w:ascii="Calibri" w:hAnsi="Calibri" w:cs="Arial"/>
          <w:sz w:val="22"/>
          <w:szCs w:val="22"/>
        </w:rPr>
        <w:t xml:space="preserve"> acknowledge</w:t>
      </w:r>
      <w:r>
        <w:rPr>
          <w:rFonts w:ascii="Calibri" w:hAnsi="Calibri" w:cs="Arial"/>
          <w:sz w:val="22"/>
          <w:szCs w:val="22"/>
        </w:rPr>
        <w:t>d</w:t>
      </w:r>
      <w:r w:rsidR="001D3DBF">
        <w:rPr>
          <w:rFonts w:ascii="Calibri" w:hAnsi="Calibri" w:cs="Arial"/>
          <w:sz w:val="22"/>
          <w:szCs w:val="22"/>
        </w:rPr>
        <w:t xml:space="preserve"> by the board at the time</w:t>
      </w:r>
      <w:r w:rsidRPr="002234D7">
        <w:rPr>
          <w:rFonts w:ascii="Calibri" w:hAnsi="Calibri" w:cs="Arial"/>
          <w:sz w:val="22"/>
          <w:szCs w:val="22"/>
        </w:rPr>
        <w:t xml:space="preserve">.  </w:t>
      </w:r>
    </w:p>
    <w:p w:rsidR="002234D7" w:rsidRPr="002234D7" w:rsidRDefault="002234D7" w:rsidP="002234D7">
      <w:pPr>
        <w:pStyle w:val="Style"/>
        <w:ind w:left="360"/>
        <w:rPr>
          <w:rFonts w:ascii="Calibri" w:hAnsi="Calibri" w:cs="Arial"/>
          <w:sz w:val="22"/>
          <w:szCs w:val="22"/>
        </w:rPr>
      </w:pPr>
    </w:p>
    <w:p w:rsidR="00BF021B" w:rsidRDefault="002234D7" w:rsidP="002234D7">
      <w:pPr>
        <w:pStyle w:val="Style"/>
        <w:ind w:left="360"/>
        <w:rPr>
          <w:rFonts w:ascii="Calibri" w:hAnsi="Calibri" w:cs="Arial"/>
          <w:sz w:val="22"/>
          <w:szCs w:val="22"/>
        </w:rPr>
      </w:pPr>
      <w:r>
        <w:rPr>
          <w:rFonts w:ascii="Calibri" w:hAnsi="Calibri" w:cs="Arial"/>
          <w:sz w:val="22"/>
          <w:szCs w:val="22"/>
        </w:rPr>
        <w:t>Emma noted her</w:t>
      </w:r>
      <w:r w:rsidRPr="002234D7">
        <w:rPr>
          <w:rFonts w:ascii="Calibri" w:hAnsi="Calibri" w:cs="Arial"/>
          <w:sz w:val="22"/>
          <w:szCs w:val="22"/>
        </w:rPr>
        <w:t xml:space="preserve"> apologies will certainly go to Adrian for any oversight </w:t>
      </w:r>
      <w:r>
        <w:rPr>
          <w:rFonts w:ascii="Calibri" w:hAnsi="Calibri" w:cs="Arial"/>
          <w:sz w:val="22"/>
          <w:szCs w:val="22"/>
        </w:rPr>
        <w:t>by the executive</w:t>
      </w:r>
      <w:r w:rsidRPr="002234D7">
        <w:rPr>
          <w:rFonts w:ascii="Calibri" w:hAnsi="Calibri" w:cs="Arial"/>
          <w:sz w:val="22"/>
          <w:szCs w:val="22"/>
        </w:rPr>
        <w:t xml:space="preserve"> that may have resulted in the letter not being forwarded to the Board for </w:t>
      </w:r>
      <w:r>
        <w:rPr>
          <w:rFonts w:ascii="Calibri" w:hAnsi="Calibri" w:cs="Arial"/>
          <w:sz w:val="22"/>
          <w:szCs w:val="22"/>
        </w:rPr>
        <w:t>their</w:t>
      </w:r>
      <w:r w:rsidRPr="002234D7">
        <w:rPr>
          <w:rFonts w:ascii="Calibri" w:hAnsi="Calibri" w:cs="Arial"/>
          <w:sz w:val="22"/>
          <w:szCs w:val="22"/>
        </w:rPr>
        <w:t xml:space="preserve"> consideration</w:t>
      </w:r>
      <w:r w:rsidR="001D3DBF">
        <w:rPr>
          <w:rFonts w:ascii="Calibri" w:hAnsi="Calibri" w:cs="Arial"/>
          <w:sz w:val="22"/>
          <w:szCs w:val="22"/>
        </w:rPr>
        <w:t>, and noted that emails show that the letter was received and acknowledged by Greg Toll, and received by a number of regions.</w:t>
      </w:r>
    </w:p>
    <w:p w:rsidR="002234D7" w:rsidRDefault="002234D7" w:rsidP="002234D7">
      <w:pPr>
        <w:pStyle w:val="Style"/>
        <w:ind w:left="360"/>
        <w:rPr>
          <w:rFonts w:ascii="Calibri" w:hAnsi="Calibri" w:cs="Arial"/>
          <w:sz w:val="22"/>
          <w:szCs w:val="22"/>
        </w:rPr>
      </w:pPr>
    </w:p>
    <w:p w:rsidR="002234D7" w:rsidRDefault="002234D7" w:rsidP="002234D7">
      <w:pPr>
        <w:pStyle w:val="Style"/>
        <w:ind w:left="360"/>
        <w:rPr>
          <w:rFonts w:ascii="Calibri" w:hAnsi="Calibri" w:cs="Arial"/>
          <w:sz w:val="22"/>
          <w:szCs w:val="22"/>
        </w:rPr>
      </w:pPr>
      <w:r w:rsidRPr="002234D7">
        <w:rPr>
          <w:rFonts w:ascii="Calibri" w:hAnsi="Calibri" w:cs="Arial"/>
          <w:b/>
          <w:sz w:val="22"/>
          <w:szCs w:val="22"/>
        </w:rPr>
        <w:t>Motion:</w:t>
      </w:r>
      <w:r>
        <w:rPr>
          <w:rFonts w:ascii="Calibri" w:hAnsi="Calibri" w:cs="Arial"/>
          <w:sz w:val="22"/>
          <w:szCs w:val="22"/>
        </w:rPr>
        <w:tab/>
        <w:t xml:space="preserve">That the MDA write to Adrian Wells, acknowledging his correspondence, </w:t>
      </w:r>
      <w:r w:rsidR="001D3DBF">
        <w:rPr>
          <w:rFonts w:ascii="Calibri" w:hAnsi="Calibri" w:cs="Arial"/>
          <w:sz w:val="22"/>
          <w:szCs w:val="22"/>
        </w:rPr>
        <w:t xml:space="preserve">apologizing for the oversight </w:t>
      </w:r>
      <w:r>
        <w:rPr>
          <w:rFonts w:ascii="Calibri" w:hAnsi="Calibri" w:cs="Arial"/>
          <w:sz w:val="22"/>
          <w:szCs w:val="22"/>
        </w:rPr>
        <w:t>and th</w:t>
      </w:r>
      <w:r w:rsidR="001D3DBF">
        <w:rPr>
          <w:rFonts w:ascii="Calibri" w:hAnsi="Calibri" w:cs="Arial"/>
          <w:sz w:val="22"/>
          <w:szCs w:val="22"/>
        </w:rPr>
        <w:t>a</w:t>
      </w:r>
      <w:r>
        <w:rPr>
          <w:rFonts w:ascii="Calibri" w:hAnsi="Calibri" w:cs="Arial"/>
          <w:sz w:val="22"/>
          <w:szCs w:val="22"/>
        </w:rPr>
        <w:t>nking him for his years of</w:t>
      </w:r>
      <w:r w:rsidR="001D3DBF">
        <w:rPr>
          <w:rFonts w:ascii="Calibri" w:hAnsi="Calibri" w:cs="Arial"/>
          <w:sz w:val="22"/>
          <w:szCs w:val="22"/>
        </w:rPr>
        <w:t xml:space="preserve"> dedicated</w:t>
      </w:r>
      <w:r>
        <w:rPr>
          <w:rFonts w:ascii="Calibri" w:hAnsi="Calibri" w:cs="Arial"/>
          <w:sz w:val="22"/>
          <w:szCs w:val="22"/>
        </w:rPr>
        <w:t xml:space="preserve"> service</w:t>
      </w:r>
      <w:r w:rsidR="001D3DBF">
        <w:rPr>
          <w:rFonts w:ascii="Calibri" w:hAnsi="Calibri" w:cs="Arial"/>
          <w:sz w:val="22"/>
          <w:szCs w:val="22"/>
        </w:rPr>
        <w:t xml:space="preserve"> and achievements to the MDA</w:t>
      </w:r>
      <w:r>
        <w:rPr>
          <w:rFonts w:ascii="Calibri" w:hAnsi="Calibri" w:cs="Arial"/>
          <w:sz w:val="22"/>
          <w:szCs w:val="22"/>
        </w:rPr>
        <w:t>.</w:t>
      </w:r>
    </w:p>
    <w:p w:rsidR="002234D7" w:rsidRDefault="002234D7" w:rsidP="002234D7">
      <w:pPr>
        <w:pStyle w:val="Style"/>
        <w:ind w:left="360"/>
        <w:rPr>
          <w:rFonts w:ascii="Calibri" w:hAnsi="Calibri" w:cs="Arial"/>
          <w:sz w:val="22"/>
          <w:szCs w:val="22"/>
        </w:rPr>
      </w:pPr>
      <w:r>
        <w:rPr>
          <w:rFonts w:ascii="Calibri" w:hAnsi="Calibri" w:cs="Arial"/>
          <w:sz w:val="22"/>
          <w:szCs w:val="22"/>
        </w:rPr>
        <w:t>P Maytom/D Bilske</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2234D7">
        <w:rPr>
          <w:rFonts w:ascii="Calibri" w:hAnsi="Calibri" w:cs="Arial"/>
          <w:b/>
          <w:sz w:val="22"/>
          <w:szCs w:val="22"/>
        </w:rPr>
        <w:t>Carried</w:t>
      </w:r>
    </w:p>
    <w:p w:rsidR="002234D7" w:rsidRDefault="002234D7" w:rsidP="002234D7">
      <w:pPr>
        <w:pStyle w:val="Style"/>
        <w:ind w:left="360"/>
        <w:rPr>
          <w:rFonts w:ascii="Calibri" w:hAnsi="Calibri" w:cs="Arial"/>
          <w:sz w:val="22"/>
          <w:szCs w:val="22"/>
        </w:rPr>
      </w:pPr>
    </w:p>
    <w:p w:rsidR="00D95195" w:rsidRDefault="00D95195" w:rsidP="00764405">
      <w:pPr>
        <w:pStyle w:val="Style"/>
        <w:numPr>
          <w:ilvl w:val="1"/>
          <w:numId w:val="48"/>
        </w:numPr>
        <w:rPr>
          <w:rFonts w:ascii="Calibri" w:hAnsi="Calibri" w:cs="Arial"/>
          <w:sz w:val="22"/>
          <w:szCs w:val="22"/>
        </w:rPr>
      </w:pPr>
      <w:r>
        <w:rPr>
          <w:rFonts w:ascii="Calibri" w:hAnsi="Calibri" w:cs="Arial"/>
          <w:sz w:val="22"/>
          <w:szCs w:val="22"/>
        </w:rPr>
        <w:t>Shelly Scoular</w:t>
      </w:r>
      <w:r w:rsidR="001D3DBF">
        <w:rPr>
          <w:rFonts w:ascii="Calibri" w:hAnsi="Calibri" w:cs="Arial"/>
          <w:sz w:val="22"/>
          <w:szCs w:val="22"/>
        </w:rPr>
        <w:t xml:space="preserve"> – Speak Up (for Water and Food)</w:t>
      </w:r>
    </w:p>
    <w:p w:rsidR="002234D7" w:rsidRDefault="002234D7" w:rsidP="002234D7">
      <w:pPr>
        <w:pStyle w:val="Style"/>
        <w:ind w:left="360"/>
        <w:rPr>
          <w:rFonts w:ascii="Calibri" w:hAnsi="Calibri" w:cs="Arial"/>
          <w:sz w:val="22"/>
          <w:szCs w:val="22"/>
        </w:rPr>
      </w:pPr>
    </w:p>
    <w:p w:rsidR="002234D7" w:rsidRPr="002234D7" w:rsidRDefault="002234D7" w:rsidP="005F72C7">
      <w:pPr>
        <w:pStyle w:val="Style"/>
        <w:ind w:left="360"/>
        <w:rPr>
          <w:rFonts w:ascii="Calibri" w:hAnsi="Calibri" w:cs="Arial"/>
          <w:sz w:val="22"/>
          <w:szCs w:val="22"/>
        </w:rPr>
      </w:pPr>
      <w:r>
        <w:rPr>
          <w:rFonts w:ascii="Calibri" w:hAnsi="Calibri" w:cs="Arial"/>
          <w:sz w:val="22"/>
          <w:szCs w:val="22"/>
        </w:rPr>
        <w:t xml:space="preserve">A number of </w:t>
      </w:r>
      <w:r w:rsidR="005F72C7">
        <w:rPr>
          <w:rFonts w:ascii="Calibri" w:hAnsi="Calibri" w:cs="Arial"/>
          <w:sz w:val="22"/>
          <w:szCs w:val="22"/>
        </w:rPr>
        <w:t>board members expressed some concern in relation to a</w:t>
      </w:r>
      <w:r w:rsidRPr="002234D7">
        <w:rPr>
          <w:rFonts w:ascii="Calibri" w:hAnsi="Calibri" w:cs="Arial"/>
          <w:sz w:val="22"/>
          <w:szCs w:val="22"/>
        </w:rPr>
        <w:t xml:space="preserve"> decision taken at the RAMROC meeting of 2nd March to give the sum of $10,000 to </w:t>
      </w:r>
      <w:r w:rsidR="005F72C7">
        <w:rPr>
          <w:rFonts w:ascii="Calibri" w:hAnsi="Calibri" w:cs="Arial"/>
          <w:sz w:val="22"/>
          <w:szCs w:val="22"/>
        </w:rPr>
        <w:t>a</w:t>
      </w:r>
      <w:r w:rsidRPr="002234D7">
        <w:rPr>
          <w:rFonts w:ascii="Calibri" w:hAnsi="Calibri" w:cs="Arial"/>
          <w:sz w:val="22"/>
          <w:szCs w:val="22"/>
        </w:rPr>
        <w:t xml:space="preserve"> group </w:t>
      </w:r>
      <w:r w:rsidR="005F72C7">
        <w:rPr>
          <w:rFonts w:ascii="Calibri" w:hAnsi="Calibri" w:cs="Arial"/>
          <w:sz w:val="22"/>
          <w:szCs w:val="22"/>
        </w:rPr>
        <w:t>known a</w:t>
      </w:r>
      <w:r w:rsidR="001D3DBF">
        <w:rPr>
          <w:rFonts w:ascii="Calibri" w:hAnsi="Calibri" w:cs="Arial"/>
          <w:sz w:val="22"/>
          <w:szCs w:val="22"/>
        </w:rPr>
        <w:t>s</w:t>
      </w:r>
      <w:r w:rsidR="005F72C7">
        <w:rPr>
          <w:rFonts w:ascii="Calibri" w:hAnsi="Calibri" w:cs="Arial"/>
          <w:sz w:val="22"/>
          <w:szCs w:val="22"/>
        </w:rPr>
        <w:t xml:space="preserve"> </w:t>
      </w:r>
      <w:r w:rsidR="005F72C7" w:rsidRPr="005F72C7">
        <w:rPr>
          <w:rFonts w:ascii="Calibri" w:hAnsi="Calibri" w:cs="Arial"/>
          <w:sz w:val="22"/>
          <w:szCs w:val="22"/>
        </w:rPr>
        <w:t>Speak Up (for Water and Food)</w:t>
      </w:r>
      <w:r w:rsidR="005F72C7">
        <w:rPr>
          <w:rFonts w:ascii="Calibri" w:hAnsi="Calibri" w:cs="Arial"/>
          <w:sz w:val="22"/>
          <w:szCs w:val="22"/>
        </w:rPr>
        <w:t xml:space="preserve"> </w:t>
      </w:r>
      <w:r w:rsidRPr="002234D7">
        <w:rPr>
          <w:rFonts w:ascii="Calibri" w:hAnsi="Calibri" w:cs="Arial"/>
          <w:sz w:val="22"/>
          <w:szCs w:val="22"/>
        </w:rPr>
        <w:t xml:space="preserve">following a presentation by Ms Shelley </w:t>
      </w:r>
      <w:proofErr w:type="spellStart"/>
      <w:r w:rsidRPr="002234D7">
        <w:rPr>
          <w:rFonts w:ascii="Calibri" w:hAnsi="Calibri" w:cs="Arial"/>
          <w:sz w:val="22"/>
          <w:szCs w:val="22"/>
        </w:rPr>
        <w:t>Scoullar</w:t>
      </w:r>
      <w:proofErr w:type="spellEnd"/>
      <w:r w:rsidRPr="002234D7">
        <w:rPr>
          <w:rFonts w:ascii="Calibri" w:hAnsi="Calibri" w:cs="Arial"/>
          <w:sz w:val="22"/>
          <w:szCs w:val="22"/>
        </w:rPr>
        <w:t>.  In particular, the following matters are raised:</w:t>
      </w:r>
    </w:p>
    <w:p w:rsidR="002234D7" w:rsidRPr="002234D7" w:rsidRDefault="002234D7" w:rsidP="002234D7">
      <w:pPr>
        <w:pStyle w:val="Style"/>
        <w:ind w:left="720"/>
        <w:rPr>
          <w:rFonts w:ascii="Calibri" w:hAnsi="Calibri" w:cs="Arial"/>
          <w:sz w:val="22"/>
          <w:szCs w:val="22"/>
        </w:rPr>
      </w:pPr>
    </w:p>
    <w:p w:rsidR="00156C36" w:rsidRPr="002234D7" w:rsidRDefault="002234D7" w:rsidP="002234D7">
      <w:pPr>
        <w:pStyle w:val="Style"/>
        <w:ind w:left="1440" w:hanging="720"/>
        <w:rPr>
          <w:rFonts w:ascii="Calibri" w:hAnsi="Calibri" w:cs="Arial"/>
          <w:sz w:val="22"/>
          <w:szCs w:val="22"/>
        </w:rPr>
      </w:pPr>
      <w:r w:rsidRPr="002234D7">
        <w:rPr>
          <w:rFonts w:ascii="Calibri" w:hAnsi="Calibri" w:cs="Arial"/>
          <w:sz w:val="22"/>
          <w:szCs w:val="22"/>
        </w:rPr>
        <w:t>•</w:t>
      </w:r>
      <w:r w:rsidRPr="002234D7">
        <w:rPr>
          <w:rFonts w:ascii="Calibri" w:hAnsi="Calibri" w:cs="Arial"/>
          <w:sz w:val="22"/>
          <w:szCs w:val="22"/>
        </w:rPr>
        <w:tab/>
        <w:t>After the presentation the presenter remained in the room while the proposal to give $</w:t>
      </w:r>
      <w:r w:rsidR="00156C36">
        <w:rPr>
          <w:rFonts w:ascii="Calibri" w:hAnsi="Calibri" w:cs="Arial"/>
          <w:sz w:val="22"/>
          <w:szCs w:val="22"/>
        </w:rPr>
        <w:t>10,000 was debated by delegates, making it difficult for delegates to discuss the application openly.</w:t>
      </w:r>
    </w:p>
    <w:p w:rsidR="002234D7" w:rsidRPr="002234D7" w:rsidRDefault="002234D7" w:rsidP="005F72C7">
      <w:pPr>
        <w:pStyle w:val="Style"/>
        <w:ind w:left="1440" w:hanging="720"/>
        <w:rPr>
          <w:rFonts w:ascii="Calibri" w:hAnsi="Calibri" w:cs="Arial"/>
          <w:sz w:val="22"/>
          <w:szCs w:val="22"/>
        </w:rPr>
      </w:pPr>
      <w:r w:rsidRPr="002234D7">
        <w:rPr>
          <w:rFonts w:ascii="Calibri" w:hAnsi="Calibri" w:cs="Arial"/>
          <w:sz w:val="22"/>
          <w:szCs w:val="22"/>
        </w:rPr>
        <w:t>•</w:t>
      </w:r>
      <w:r w:rsidRPr="002234D7">
        <w:rPr>
          <w:rFonts w:ascii="Calibri" w:hAnsi="Calibri" w:cs="Arial"/>
          <w:sz w:val="22"/>
          <w:szCs w:val="22"/>
        </w:rPr>
        <w:tab/>
        <w:t>The status</w:t>
      </w:r>
      <w:r w:rsidR="005F72C7">
        <w:rPr>
          <w:rFonts w:ascii="Calibri" w:hAnsi="Calibri" w:cs="Arial"/>
          <w:sz w:val="22"/>
          <w:szCs w:val="22"/>
        </w:rPr>
        <w:t xml:space="preserve"> and membership</w:t>
      </w:r>
      <w:r w:rsidRPr="002234D7">
        <w:rPr>
          <w:rFonts w:ascii="Calibri" w:hAnsi="Calibri" w:cs="Arial"/>
          <w:sz w:val="22"/>
          <w:szCs w:val="22"/>
        </w:rPr>
        <w:t xml:space="preserve"> of the group or association is unclear from the information </w:t>
      </w:r>
      <w:r w:rsidR="005F72C7">
        <w:rPr>
          <w:rFonts w:ascii="Calibri" w:hAnsi="Calibri" w:cs="Arial"/>
          <w:sz w:val="22"/>
          <w:szCs w:val="22"/>
        </w:rPr>
        <w:t>presented at the meeting</w:t>
      </w:r>
      <w:r w:rsidRPr="002234D7">
        <w:rPr>
          <w:rFonts w:ascii="Calibri" w:hAnsi="Calibri" w:cs="Arial"/>
          <w:sz w:val="22"/>
          <w:szCs w:val="22"/>
        </w:rPr>
        <w:t>,</w:t>
      </w:r>
    </w:p>
    <w:p w:rsidR="002234D7" w:rsidRPr="002234D7" w:rsidRDefault="002234D7" w:rsidP="002234D7">
      <w:pPr>
        <w:pStyle w:val="Style"/>
        <w:ind w:left="1440" w:hanging="720"/>
        <w:rPr>
          <w:rFonts w:ascii="Calibri" w:hAnsi="Calibri" w:cs="Arial"/>
          <w:sz w:val="22"/>
          <w:szCs w:val="22"/>
        </w:rPr>
      </w:pPr>
      <w:r w:rsidRPr="002234D7">
        <w:rPr>
          <w:rFonts w:ascii="Calibri" w:hAnsi="Calibri" w:cs="Arial"/>
          <w:sz w:val="22"/>
          <w:szCs w:val="22"/>
        </w:rPr>
        <w:t>•</w:t>
      </w:r>
      <w:r w:rsidRPr="002234D7">
        <w:rPr>
          <w:rFonts w:ascii="Calibri" w:hAnsi="Calibri" w:cs="Arial"/>
          <w:sz w:val="22"/>
          <w:szCs w:val="22"/>
        </w:rPr>
        <w:tab/>
      </w:r>
      <w:r w:rsidR="005F72C7">
        <w:rPr>
          <w:rFonts w:ascii="Calibri" w:hAnsi="Calibri" w:cs="Arial"/>
          <w:sz w:val="22"/>
          <w:szCs w:val="22"/>
        </w:rPr>
        <w:t>A</w:t>
      </w:r>
      <w:r w:rsidRPr="002234D7">
        <w:rPr>
          <w:rFonts w:ascii="Calibri" w:hAnsi="Calibri" w:cs="Arial"/>
          <w:sz w:val="22"/>
          <w:szCs w:val="22"/>
        </w:rPr>
        <w:t xml:space="preserve"> draft budget is for the sum of $102,000 including $12,000 for administration</w:t>
      </w:r>
      <w:r w:rsidR="005F72C7">
        <w:rPr>
          <w:rFonts w:ascii="Calibri" w:hAnsi="Calibri" w:cs="Arial"/>
          <w:sz w:val="22"/>
          <w:szCs w:val="22"/>
        </w:rPr>
        <w:t xml:space="preserve"> was presented</w:t>
      </w:r>
      <w:r w:rsidRPr="002234D7">
        <w:rPr>
          <w:rFonts w:ascii="Calibri" w:hAnsi="Calibri" w:cs="Arial"/>
          <w:sz w:val="22"/>
          <w:szCs w:val="22"/>
        </w:rPr>
        <w:t xml:space="preserve"> without </w:t>
      </w:r>
      <w:r w:rsidR="005F72C7">
        <w:rPr>
          <w:rFonts w:ascii="Calibri" w:hAnsi="Calibri" w:cs="Arial"/>
          <w:sz w:val="22"/>
          <w:szCs w:val="22"/>
        </w:rPr>
        <w:t>sufficient</w:t>
      </w:r>
      <w:r w:rsidRPr="002234D7">
        <w:rPr>
          <w:rFonts w:ascii="Calibri" w:hAnsi="Calibri" w:cs="Arial"/>
          <w:sz w:val="22"/>
          <w:szCs w:val="22"/>
        </w:rPr>
        <w:t xml:space="preserve"> detail</w:t>
      </w:r>
      <w:r w:rsidR="005F72C7">
        <w:rPr>
          <w:rFonts w:ascii="Calibri" w:hAnsi="Calibri" w:cs="Arial"/>
          <w:sz w:val="22"/>
          <w:szCs w:val="22"/>
        </w:rPr>
        <w:t xml:space="preserve"> to justify the expenditure of public/ratepayer funds</w:t>
      </w:r>
      <w:r w:rsidRPr="002234D7">
        <w:rPr>
          <w:rFonts w:ascii="Calibri" w:hAnsi="Calibri" w:cs="Arial"/>
          <w:sz w:val="22"/>
          <w:szCs w:val="22"/>
        </w:rPr>
        <w:t>,</w:t>
      </w:r>
    </w:p>
    <w:p w:rsidR="002234D7" w:rsidRPr="002234D7" w:rsidRDefault="002234D7" w:rsidP="002234D7">
      <w:pPr>
        <w:pStyle w:val="Style"/>
        <w:ind w:left="720"/>
        <w:rPr>
          <w:rFonts w:ascii="Calibri" w:hAnsi="Calibri" w:cs="Arial"/>
          <w:sz w:val="22"/>
          <w:szCs w:val="22"/>
        </w:rPr>
      </w:pPr>
      <w:r w:rsidRPr="002234D7">
        <w:rPr>
          <w:rFonts w:ascii="Calibri" w:hAnsi="Calibri" w:cs="Arial"/>
          <w:sz w:val="22"/>
          <w:szCs w:val="22"/>
        </w:rPr>
        <w:t>•</w:t>
      </w:r>
      <w:r w:rsidRPr="002234D7">
        <w:rPr>
          <w:rFonts w:ascii="Calibri" w:hAnsi="Calibri" w:cs="Arial"/>
          <w:sz w:val="22"/>
          <w:szCs w:val="22"/>
        </w:rPr>
        <w:tab/>
        <w:t>No mechanism of accountability f</w:t>
      </w:r>
      <w:r w:rsidR="005F72C7">
        <w:rPr>
          <w:rFonts w:ascii="Calibri" w:hAnsi="Calibri" w:cs="Arial"/>
          <w:sz w:val="22"/>
          <w:szCs w:val="22"/>
        </w:rPr>
        <w:t>or expenditure of funds has been provided</w:t>
      </w:r>
      <w:r w:rsidRPr="002234D7">
        <w:rPr>
          <w:rFonts w:ascii="Calibri" w:hAnsi="Calibri" w:cs="Arial"/>
          <w:sz w:val="22"/>
          <w:szCs w:val="22"/>
        </w:rPr>
        <w:t xml:space="preserve">, </w:t>
      </w:r>
    </w:p>
    <w:p w:rsidR="002234D7" w:rsidRPr="002234D7" w:rsidRDefault="002234D7" w:rsidP="002234D7">
      <w:pPr>
        <w:pStyle w:val="Style"/>
        <w:ind w:left="1440" w:hanging="720"/>
        <w:rPr>
          <w:rFonts w:ascii="Calibri" w:hAnsi="Calibri" w:cs="Arial"/>
          <w:sz w:val="22"/>
          <w:szCs w:val="22"/>
        </w:rPr>
      </w:pPr>
      <w:r w:rsidRPr="002234D7">
        <w:rPr>
          <w:rFonts w:ascii="Calibri" w:hAnsi="Calibri" w:cs="Arial"/>
          <w:sz w:val="22"/>
          <w:szCs w:val="22"/>
        </w:rPr>
        <w:lastRenderedPageBreak/>
        <w:t>•</w:t>
      </w:r>
      <w:r w:rsidRPr="002234D7">
        <w:rPr>
          <w:rFonts w:ascii="Calibri" w:hAnsi="Calibri" w:cs="Arial"/>
          <w:sz w:val="22"/>
          <w:szCs w:val="22"/>
        </w:rPr>
        <w:tab/>
        <w:t>RAMROC member councils did not consider the role of the MDA as an advocate for communities in this situation.</w:t>
      </w:r>
    </w:p>
    <w:p w:rsidR="002234D7" w:rsidRDefault="005F72C7" w:rsidP="002234D7">
      <w:pPr>
        <w:pStyle w:val="Style"/>
        <w:ind w:left="360"/>
        <w:rPr>
          <w:rFonts w:ascii="Calibri" w:hAnsi="Calibri" w:cs="Arial"/>
          <w:sz w:val="22"/>
          <w:szCs w:val="22"/>
        </w:rPr>
      </w:pPr>
      <w:r>
        <w:rPr>
          <w:rFonts w:ascii="Calibri" w:hAnsi="Calibri" w:cs="Arial"/>
          <w:sz w:val="22"/>
          <w:szCs w:val="22"/>
        </w:rPr>
        <w:t>It was noted that while it is not the role of the MDA to challenge the decisions</w:t>
      </w:r>
      <w:r w:rsidR="00156C36">
        <w:rPr>
          <w:rFonts w:ascii="Calibri" w:hAnsi="Calibri" w:cs="Arial"/>
          <w:sz w:val="22"/>
          <w:szCs w:val="22"/>
        </w:rPr>
        <w:t>, or processes</w:t>
      </w:r>
      <w:r>
        <w:rPr>
          <w:rFonts w:ascii="Calibri" w:hAnsi="Calibri" w:cs="Arial"/>
          <w:sz w:val="22"/>
          <w:szCs w:val="22"/>
        </w:rPr>
        <w:t xml:space="preserve"> of other </w:t>
      </w:r>
      <w:r w:rsidR="00156C36">
        <w:rPr>
          <w:rFonts w:ascii="Calibri" w:hAnsi="Calibri" w:cs="Arial"/>
          <w:sz w:val="22"/>
          <w:szCs w:val="22"/>
        </w:rPr>
        <w:t>organizations</w:t>
      </w:r>
      <w:r>
        <w:rPr>
          <w:rFonts w:ascii="Calibri" w:hAnsi="Calibri" w:cs="Arial"/>
          <w:sz w:val="22"/>
          <w:szCs w:val="22"/>
        </w:rPr>
        <w:t xml:space="preserve"> (RAMROC), the concern is that there is </w:t>
      </w:r>
      <w:r w:rsidR="001D3DBF">
        <w:rPr>
          <w:rFonts w:ascii="Calibri" w:hAnsi="Calibri" w:cs="Arial"/>
          <w:sz w:val="22"/>
          <w:szCs w:val="22"/>
        </w:rPr>
        <w:t>appears to be an</w:t>
      </w:r>
      <w:r>
        <w:rPr>
          <w:rFonts w:ascii="Calibri" w:hAnsi="Calibri" w:cs="Arial"/>
          <w:sz w:val="22"/>
          <w:szCs w:val="22"/>
        </w:rPr>
        <w:t xml:space="preserve"> inconsistency of standards, objectives and messaging being represented</w:t>
      </w:r>
      <w:r w:rsidR="001D3DBF">
        <w:rPr>
          <w:rFonts w:ascii="Calibri" w:hAnsi="Calibri" w:cs="Arial"/>
          <w:sz w:val="22"/>
          <w:szCs w:val="22"/>
        </w:rPr>
        <w:t xml:space="preserve"> by representative organizations (that is MDA and RAMROC)</w:t>
      </w:r>
      <w:r>
        <w:rPr>
          <w:rFonts w:ascii="Calibri" w:hAnsi="Calibri" w:cs="Arial"/>
          <w:sz w:val="22"/>
          <w:szCs w:val="22"/>
        </w:rPr>
        <w:t xml:space="preserve"> on behalf of our member councils.</w:t>
      </w:r>
      <w:r w:rsidR="00156C36">
        <w:rPr>
          <w:rFonts w:ascii="Calibri" w:hAnsi="Calibri" w:cs="Arial"/>
          <w:sz w:val="22"/>
          <w:szCs w:val="22"/>
        </w:rPr>
        <w:t xml:space="preserve"> There is also the opportunity to achieve better outcomes if the MDA and RAMROC work </w:t>
      </w:r>
      <w:r w:rsidR="001D3DBF">
        <w:rPr>
          <w:rFonts w:ascii="Calibri" w:hAnsi="Calibri" w:cs="Arial"/>
          <w:sz w:val="22"/>
          <w:szCs w:val="22"/>
        </w:rPr>
        <w:t xml:space="preserve">more closely </w:t>
      </w:r>
      <w:r w:rsidR="00156C36">
        <w:rPr>
          <w:rFonts w:ascii="Calibri" w:hAnsi="Calibri" w:cs="Arial"/>
          <w:sz w:val="22"/>
          <w:szCs w:val="22"/>
        </w:rPr>
        <w:t>together</w:t>
      </w:r>
      <w:r w:rsidR="001D3DBF">
        <w:rPr>
          <w:rFonts w:ascii="Calibri" w:hAnsi="Calibri" w:cs="Arial"/>
          <w:sz w:val="22"/>
          <w:szCs w:val="22"/>
        </w:rPr>
        <w:t xml:space="preserve"> on matters of common interest for member councils</w:t>
      </w:r>
      <w:r w:rsidR="00156C36">
        <w:rPr>
          <w:rFonts w:ascii="Calibri" w:hAnsi="Calibri" w:cs="Arial"/>
          <w:sz w:val="22"/>
          <w:szCs w:val="22"/>
        </w:rPr>
        <w:t>.</w:t>
      </w:r>
    </w:p>
    <w:p w:rsidR="005F72C7" w:rsidRDefault="005F72C7" w:rsidP="002234D7">
      <w:pPr>
        <w:pStyle w:val="Style"/>
        <w:ind w:left="360"/>
        <w:rPr>
          <w:rFonts w:ascii="Calibri" w:hAnsi="Calibri" w:cs="Arial"/>
          <w:sz w:val="22"/>
          <w:szCs w:val="22"/>
        </w:rPr>
      </w:pPr>
    </w:p>
    <w:p w:rsidR="005F72C7" w:rsidRPr="002234D7" w:rsidRDefault="005F72C7" w:rsidP="002234D7">
      <w:pPr>
        <w:pStyle w:val="Style"/>
        <w:ind w:left="360"/>
        <w:rPr>
          <w:rFonts w:ascii="Calibri" w:hAnsi="Calibri" w:cs="Arial"/>
          <w:sz w:val="22"/>
          <w:szCs w:val="22"/>
        </w:rPr>
      </w:pPr>
      <w:r>
        <w:rPr>
          <w:rFonts w:ascii="Calibri" w:hAnsi="Calibri" w:cs="Arial"/>
          <w:sz w:val="22"/>
          <w:szCs w:val="22"/>
        </w:rPr>
        <w:t>Motion:</w:t>
      </w:r>
      <w:r>
        <w:rPr>
          <w:rFonts w:ascii="Calibri" w:hAnsi="Calibri" w:cs="Arial"/>
          <w:sz w:val="22"/>
          <w:szCs w:val="22"/>
        </w:rPr>
        <w:tab/>
        <w:t xml:space="preserve">That MDA, on behalf of MDA member councils who also hold membership with RAMROC, write to RAMROC seeking further information and clarification of the issues noted above. </w:t>
      </w:r>
    </w:p>
    <w:p w:rsidR="002234D7" w:rsidRDefault="002234D7" w:rsidP="002234D7">
      <w:pPr>
        <w:pStyle w:val="Style"/>
        <w:rPr>
          <w:rFonts w:ascii="Calibri" w:hAnsi="Calibri" w:cs="Arial"/>
          <w:sz w:val="22"/>
          <w:szCs w:val="22"/>
        </w:rPr>
      </w:pPr>
    </w:p>
    <w:p w:rsidR="009175AB" w:rsidRDefault="009175AB" w:rsidP="002234D7">
      <w:pPr>
        <w:pStyle w:val="Style"/>
        <w:rPr>
          <w:rFonts w:ascii="Calibri" w:hAnsi="Calibri" w:cs="Arial"/>
          <w:sz w:val="22"/>
          <w:szCs w:val="22"/>
        </w:rPr>
      </w:pPr>
    </w:p>
    <w:p w:rsidR="009175AB" w:rsidRDefault="009175AB" w:rsidP="002234D7">
      <w:pPr>
        <w:pStyle w:val="Style"/>
        <w:rPr>
          <w:rFonts w:ascii="Calibri" w:hAnsi="Calibri" w:cs="Arial"/>
          <w:sz w:val="22"/>
          <w:szCs w:val="22"/>
        </w:rPr>
      </w:pPr>
    </w:p>
    <w:p w:rsidR="00611C6A" w:rsidRPr="00611C6A" w:rsidRDefault="00611C6A" w:rsidP="00611C6A">
      <w:pPr>
        <w:pStyle w:val="Style"/>
        <w:rPr>
          <w:rFonts w:ascii="Calibri" w:hAnsi="Calibri" w:cs="Arial"/>
          <w:sz w:val="22"/>
          <w:szCs w:val="22"/>
        </w:rPr>
      </w:pPr>
    </w:p>
    <w:p w:rsidR="00B65A08" w:rsidRPr="00196F5A" w:rsidRDefault="00B65A08" w:rsidP="00B65A08">
      <w:pPr>
        <w:pStyle w:val="Style"/>
        <w:numPr>
          <w:ilvl w:val="0"/>
          <w:numId w:val="48"/>
        </w:numPr>
        <w:rPr>
          <w:rFonts w:ascii="Calibri" w:hAnsi="Calibri" w:cs="Arial"/>
          <w:sz w:val="22"/>
          <w:szCs w:val="22"/>
        </w:rPr>
      </w:pPr>
      <w:r w:rsidRPr="00196F5A">
        <w:rPr>
          <w:rFonts w:ascii="Calibri" w:hAnsi="Calibri" w:cs="Arial"/>
          <w:b/>
          <w:sz w:val="22"/>
          <w:szCs w:val="22"/>
        </w:rPr>
        <w:t>CLOSE</w:t>
      </w:r>
      <w:r w:rsidRPr="00196F5A">
        <w:rPr>
          <w:rFonts w:ascii="Calibri" w:hAnsi="Calibri" w:cs="Arial"/>
          <w:sz w:val="22"/>
          <w:szCs w:val="22"/>
        </w:rPr>
        <w:t xml:space="preserve"> </w:t>
      </w:r>
      <w:r w:rsidR="001D3DBF">
        <w:rPr>
          <w:rFonts w:ascii="Calibri" w:hAnsi="Calibri" w:cs="Arial"/>
          <w:sz w:val="22"/>
          <w:szCs w:val="22"/>
        </w:rPr>
        <w:t xml:space="preserve"> 12.15pm</w:t>
      </w:r>
    </w:p>
    <w:p w:rsidR="001D3DBF" w:rsidRDefault="001D3DBF" w:rsidP="001D3DBF">
      <w:pPr>
        <w:pStyle w:val="Style"/>
        <w:rPr>
          <w:rFonts w:ascii="Calibri" w:hAnsi="Calibri" w:cs="Arial"/>
          <w:sz w:val="22"/>
          <w:szCs w:val="22"/>
        </w:rPr>
      </w:pPr>
    </w:p>
    <w:p w:rsidR="001D3DBF" w:rsidRDefault="001D3DBF" w:rsidP="001D3DBF">
      <w:pPr>
        <w:pStyle w:val="Style"/>
        <w:rPr>
          <w:rFonts w:ascii="Calibri" w:hAnsi="Calibri" w:cs="Arial"/>
          <w:sz w:val="22"/>
          <w:szCs w:val="22"/>
        </w:rPr>
      </w:pPr>
      <w:r>
        <w:rPr>
          <w:rFonts w:ascii="Calibri" w:hAnsi="Calibri" w:cs="Arial"/>
          <w:sz w:val="22"/>
          <w:szCs w:val="22"/>
        </w:rPr>
        <w:t>** Some difficulties were experienced with the skype connection, with some board members dropping in and out from time to time.</w:t>
      </w:r>
    </w:p>
    <w:p w:rsidR="00704DA0" w:rsidRPr="0098502D" w:rsidRDefault="00704DA0" w:rsidP="00B65A08">
      <w:pPr>
        <w:pStyle w:val="Style"/>
        <w:jc w:val="center"/>
        <w:rPr>
          <w:rFonts w:asciiTheme="minorHAnsi" w:hAnsiTheme="minorHAnsi" w:cs="Arial"/>
          <w:i/>
          <w:sz w:val="22"/>
          <w:szCs w:val="22"/>
        </w:rPr>
      </w:pPr>
      <w:bookmarkStart w:id="0" w:name="_GoBack"/>
      <w:bookmarkEnd w:id="0"/>
    </w:p>
    <w:sectPr w:rsidR="00704DA0" w:rsidRPr="0098502D" w:rsidSect="00C1515B">
      <w:pgSz w:w="11907" w:h="16840"/>
      <w:pgMar w:top="35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013D"/>
    <w:multiLevelType w:val="hybridMultilevel"/>
    <w:tmpl w:val="7466ED06"/>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67A37AB"/>
    <w:multiLevelType w:val="multilevel"/>
    <w:tmpl w:val="2A2EA684"/>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340242"/>
    <w:multiLevelType w:val="hybridMultilevel"/>
    <w:tmpl w:val="80167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69227D"/>
    <w:multiLevelType w:val="multilevel"/>
    <w:tmpl w:val="DE8413F6"/>
    <w:lvl w:ilvl="0">
      <w:start w:val="6"/>
      <w:numFmt w:val="decimal"/>
      <w:lvlText w:val="%1"/>
      <w:lvlJc w:val="left"/>
      <w:pPr>
        <w:tabs>
          <w:tab w:val="num" w:pos="720"/>
        </w:tabs>
        <w:ind w:left="720" w:hanging="720"/>
      </w:pPr>
      <w:rPr>
        <w:rFonts w:hint="default"/>
        <w:color w:val="FF0000"/>
      </w:rPr>
    </w:lvl>
    <w:lvl w:ilvl="1">
      <w:start w:val="5"/>
      <w:numFmt w:val="decimal"/>
      <w:lvlText w:val="%1.%2"/>
      <w:lvlJc w:val="left"/>
      <w:pPr>
        <w:tabs>
          <w:tab w:val="num" w:pos="1260"/>
        </w:tabs>
        <w:ind w:left="1260" w:hanging="720"/>
      </w:pPr>
      <w:rPr>
        <w:rFonts w:hint="default"/>
        <w:i w:val="0"/>
        <w:iCs w:val="0"/>
        <w:color w:val="auto"/>
      </w:rPr>
    </w:lvl>
    <w:lvl w:ilvl="2">
      <w:start w:val="6"/>
      <w:numFmt w:val="decimal"/>
      <w:lvlText w:val="%1.%2.%3"/>
      <w:lvlJc w:val="left"/>
      <w:pPr>
        <w:tabs>
          <w:tab w:val="num" w:pos="2160"/>
        </w:tabs>
        <w:ind w:left="2160" w:hanging="720"/>
      </w:pPr>
      <w:rPr>
        <w:rFonts w:hint="default"/>
        <w:i w:val="0"/>
        <w:iCs w:val="0"/>
        <w:color w:val="auto"/>
      </w:rPr>
    </w:lvl>
    <w:lvl w:ilvl="3">
      <w:start w:val="1"/>
      <w:numFmt w:val="decimal"/>
      <w:lvlText w:val="%1.%2.%3.%4"/>
      <w:lvlJc w:val="left"/>
      <w:pPr>
        <w:tabs>
          <w:tab w:val="num" w:pos="2880"/>
        </w:tabs>
        <w:ind w:left="2880" w:hanging="720"/>
      </w:pPr>
      <w:rPr>
        <w:rFonts w:hint="default"/>
        <w:color w:val="FF0000"/>
      </w:rPr>
    </w:lvl>
    <w:lvl w:ilvl="4">
      <w:start w:val="1"/>
      <w:numFmt w:val="decimal"/>
      <w:lvlText w:val="%1.%2.%3.%4.%5"/>
      <w:lvlJc w:val="left"/>
      <w:pPr>
        <w:tabs>
          <w:tab w:val="num" w:pos="3960"/>
        </w:tabs>
        <w:ind w:left="3960" w:hanging="1080"/>
      </w:pPr>
      <w:rPr>
        <w:rFonts w:hint="default"/>
        <w:color w:val="FF0000"/>
      </w:rPr>
    </w:lvl>
    <w:lvl w:ilvl="5">
      <w:start w:val="1"/>
      <w:numFmt w:val="decimal"/>
      <w:lvlText w:val="%1.%2.%3.%4.%5.%6"/>
      <w:lvlJc w:val="left"/>
      <w:pPr>
        <w:tabs>
          <w:tab w:val="num" w:pos="4680"/>
        </w:tabs>
        <w:ind w:left="4680" w:hanging="1080"/>
      </w:pPr>
      <w:rPr>
        <w:rFonts w:hint="default"/>
        <w:color w:val="FF0000"/>
      </w:rPr>
    </w:lvl>
    <w:lvl w:ilvl="6">
      <w:start w:val="1"/>
      <w:numFmt w:val="decimal"/>
      <w:lvlText w:val="%1.%2.%3.%4.%5.%6.%7"/>
      <w:lvlJc w:val="left"/>
      <w:pPr>
        <w:tabs>
          <w:tab w:val="num" w:pos="5760"/>
        </w:tabs>
        <w:ind w:left="5760" w:hanging="1440"/>
      </w:pPr>
      <w:rPr>
        <w:rFonts w:hint="default"/>
        <w:color w:val="FF0000"/>
      </w:rPr>
    </w:lvl>
    <w:lvl w:ilvl="7">
      <w:start w:val="1"/>
      <w:numFmt w:val="decimal"/>
      <w:lvlText w:val="%1.%2.%3.%4.%5.%6.%7.%8"/>
      <w:lvlJc w:val="left"/>
      <w:pPr>
        <w:tabs>
          <w:tab w:val="num" w:pos="6480"/>
        </w:tabs>
        <w:ind w:left="6480" w:hanging="1440"/>
      </w:pPr>
      <w:rPr>
        <w:rFonts w:hint="default"/>
        <w:color w:val="FF0000"/>
      </w:rPr>
    </w:lvl>
    <w:lvl w:ilvl="8">
      <w:start w:val="1"/>
      <w:numFmt w:val="decimal"/>
      <w:lvlText w:val="%1.%2.%3.%4.%5.%6.%7.%8.%9"/>
      <w:lvlJc w:val="left"/>
      <w:pPr>
        <w:tabs>
          <w:tab w:val="num" w:pos="7200"/>
        </w:tabs>
        <w:ind w:left="7200" w:hanging="1440"/>
      </w:pPr>
      <w:rPr>
        <w:rFonts w:hint="default"/>
        <w:color w:val="FF0000"/>
      </w:rPr>
    </w:lvl>
  </w:abstractNum>
  <w:abstractNum w:abstractNumId="4" w15:restartNumberingAfterBreak="0">
    <w:nsid w:val="0DBE5210"/>
    <w:multiLevelType w:val="multilevel"/>
    <w:tmpl w:val="247CF49E"/>
    <w:lvl w:ilvl="0">
      <w:start w:val="1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F8D3A19"/>
    <w:multiLevelType w:val="multilevel"/>
    <w:tmpl w:val="21E6E226"/>
    <w:lvl w:ilvl="0">
      <w:start w:val="17"/>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C7F01"/>
    <w:multiLevelType w:val="multilevel"/>
    <w:tmpl w:val="20826F26"/>
    <w:lvl w:ilvl="0">
      <w:start w:val="17"/>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8B62787"/>
    <w:multiLevelType w:val="hybridMultilevel"/>
    <w:tmpl w:val="31F8429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1AAA1514"/>
    <w:multiLevelType w:val="multilevel"/>
    <w:tmpl w:val="B1CA1C94"/>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50547A"/>
    <w:multiLevelType w:val="multilevel"/>
    <w:tmpl w:val="09E606A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A6938C6"/>
    <w:multiLevelType w:val="multilevel"/>
    <w:tmpl w:val="079C32FE"/>
    <w:lvl w:ilvl="0">
      <w:start w:val="15"/>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2B1EB8"/>
    <w:multiLevelType w:val="hybridMultilevel"/>
    <w:tmpl w:val="42F07C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ED97A60"/>
    <w:multiLevelType w:val="hybridMultilevel"/>
    <w:tmpl w:val="0B2C0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8F30F1"/>
    <w:multiLevelType w:val="multilevel"/>
    <w:tmpl w:val="9F7CDE00"/>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1CA4830"/>
    <w:multiLevelType w:val="hybridMultilevel"/>
    <w:tmpl w:val="5C9C3DF0"/>
    <w:lvl w:ilvl="0" w:tplc="6DE43308">
      <w:start w:val="1"/>
      <w:numFmt w:val="lowerLetter"/>
      <w:lvlText w:val="%1)"/>
      <w:lvlJc w:val="left"/>
      <w:pPr>
        <w:ind w:left="2160" w:hanging="360"/>
      </w:pPr>
      <w:rPr>
        <w:rFonts w:ascii="Calibri" w:eastAsia="Times New Roman" w:hAnsi="Calibri" w:cs="Arial"/>
      </w:r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start w:val="1"/>
      <w:numFmt w:val="decimal"/>
      <w:lvlText w:val="%4."/>
      <w:lvlJc w:val="left"/>
      <w:pPr>
        <w:ind w:left="4320" w:hanging="360"/>
      </w:pPr>
    </w:lvl>
    <w:lvl w:ilvl="4" w:tplc="0C090019">
      <w:start w:val="1"/>
      <w:numFmt w:val="lowerLetter"/>
      <w:lvlText w:val="%5."/>
      <w:lvlJc w:val="left"/>
      <w:pPr>
        <w:ind w:left="5040" w:hanging="360"/>
      </w:pPr>
    </w:lvl>
    <w:lvl w:ilvl="5" w:tplc="0C09001B">
      <w:start w:val="1"/>
      <w:numFmt w:val="lowerRoman"/>
      <w:lvlText w:val="%6."/>
      <w:lvlJc w:val="right"/>
      <w:pPr>
        <w:ind w:left="5760" w:hanging="180"/>
      </w:pPr>
    </w:lvl>
    <w:lvl w:ilvl="6" w:tplc="0C09000F">
      <w:start w:val="1"/>
      <w:numFmt w:val="decimal"/>
      <w:lvlText w:val="%7."/>
      <w:lvlJc w:val="left"/>
      <w:pPr>
        <w:ind w:left="6480" w:hanging="360"/>
      </w:pPr>
    </w:lvl>
    <w:lvl w:ilvl="7" w:tplc="0C090019">
      <w:start w:val="1"/>
      <w:numFmt w:val="lowerLetter"/>
      <w:lvlText w:val="%8."/>
      <w:lvlJc w:val="left"/>
      <w:pPr>
        <w:ind w:left="7200" w:hanging="360"/>
      </w:pPr>
    </w:lvl>
    <w:lvl w:ilvl="8" w:tplc="0C09001B">
      <w:start w:val="1"/>
      <w:numFmt w:val="lowerRoman"/>
      <w:lvlText w:val="%9."/>
      <w:lvlJc w:val="right"/>
      <w:pPr>
        <w:ind w:left="7920" w:hanging="180"/>
      </w:pPr>
    </w:lvl>
  </w:abstractNum>
  <w:abstractNum w:abstractNumId="15" w15:restartNumberingAfterBreak="0">
    <w:nsid w:val="33C37ACD"/>
    <w:multiLevelType w:val="multilevel"/>
    <w:tmpl w:val="C44AFC14"/>
    <w:lvl w:ilvl="0">
      <w:start w:val="1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5745D79"/>
    <w:multiLevelType w:val="hybridMultilevel"/>
    <w:tmpl w:val="711CD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910AA7"/>
    <w:multiLevelType w:val="hybridMultilevel"/>
    <w:tmpl w:val="23D60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AD3D63"/>
    <w:multiLevelType w:val="hybridMultilevel"/>
    <w:tmpl w:val="95928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2816A1"/>
    <w:multiLevelType w:val="hybridMultilevel"/>
    <w:tmpl w:val="CAE66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0A3A3D"/>
    <w:multiLevelType w:val="hybridMultilevel"/>
    <w:tmpl w:val="C734B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9C7584"/>
    <w:multiLevelType w:val="hybridMultilevel"/>
    <w:tmpl w:val="24DC6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C45B51"/>
    <w:multiLevelType w:val="multilevel"/>
    <w:tmpl w:val="E3109354"/>
    <w:lvl w:ilvl="0">
      <w:start w:val="15"/>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D1E67E9"/>
    <w:multiLevelType w:val="hybridMultilevel"/>
    <w:tmpl w:val="2E828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364D8F"/>
    <w:multiLevelType w:val="hybridMultilevel"/>
    <w:tmpl w:val="4A04CE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1C607B7"/>
    <w:multiLevelType w:val="hybridMultilevel"/>
    <w:tmpl w:val="F65A5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D11820"/>
    <w:multiLevelType w:val="hybridMultilevel"/>
    <w:tmpl w:val="607CDA60"/>
    <w:lvl w:ilvl="0" w:tplc="0C09000F">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64876EA"/>
    <w:multiLevelType w:val="hybridMultilevel"/>
    <w:tmpl w:val="975E7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785C89"/>
    <w:multiLevelType w:val="multilevel"/>
    <w:tmpl w:val="5C383E5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D23F30"/>
    <w:multiLevelType w:val="multilevel"/>
    <w:tmpl w:val="3C0C1DF2"/>
    <w:lvl w:ilvl="0">
      <w:start w:val="1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CCA20CC"/>
    <w:multiLevelType w:val="hybridMultilevel"/>
    <w:tmpl w:val="43B624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FAC37BF"/>
    <w:multiLevelType w:val="multilevel"/>
    <w:tmpl w:val="B3E4BD7E"/>
    <w:lvl w:ilvl="0">
      <w:start w:val="2"/>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32" w15:restartNumberingAfterBreak="0">
    <w:nsid w:val="5ACA4BC0"/>
    <w:multiLevelType w:val="hybridMultilevel"/>
    <w:tmpl w:val="C6D0B4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C0913C0"/>
    <w:multiLevelType w:val="multilevel"/>
    <w:tmpl w:val="C5025D40"/>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04B78F1"/>
    <w:multiLevelType w:val="hybridMultilevel"/>
    <w:tmpl w:val="121AD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A10421"/>
    <w:multiLevelType w:val="hybridMultilevel"/>
    <w:tmpl w:val="46768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D67BA2"/>
    <w:multiLevelType w:val="hybridMultilevel"/>
    <w:tmpl w:val="90FA4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F311B3"/>
    <w:multiLevelType w:val="multilevel"/>
    <w:tmpl w:val="C2441DF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8817BCD"/>
    <w:multiLevelType w:val="hybridMultilevel"/>
    <w:tmpl w:val="54300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E53A5B"/>
    <w:multiLevelType w:val="multilevel"/>
    <w:tmpl w:val="CC50C3C8"/>
    <w:lvl w:ilvl="0">
      <w:start w:val="13"/>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C2C1476"/>
    <w:multiLevelType w:val="multilevel"/>
    <w:tmpl w:val="3AE25858"/>
    <w:lvl w:ilvl="0">
      <w:start w:val="2"/>
      <w:numFmt w:val="decimal"/>
      <w:lvlText w:val="%1"/>
      <w:lvlJc w:val="left"/>
      <w:pPr>
        <w:ind w:left="360" w:hanging="360"/>
      </w:pPr>
      <w:rPr>
        <w:rFonts w:hint="default"/>
        <w:b w:val="0"/>
        <w:sz w:val="22"/>
      </w:rPr>
    </w:lvl>
    <w:lvl w:ilvl="1">
      <w:start w:val="1"/>
      <w:numFmt w:val="decimal"/>
      <w:lvlText w:val="%1.%2"/>
      <w:lvlJc w:val="left"/>
      <w:pPr>
        <w:ind w:left="720" w:hanging="360"/>
      </w:pPr>
      <w:rPr>
        <w:rFonts w:hint="default"/>
        <w:b w:val="0"/>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41" w15:restartNumberingAfterBreak="0">
    <w:nsid w:val="6D0A726B"/>
    <w:multiLevelType w:val="multilevel"/>
    <w:tmpl w:val="C53C2DC2"/>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498"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2" w15:restartNumberingAfterBreak="0">
    <w:nsid w:val="70C338A6"/>
    <w:multiLevelType w:val="hybridMultilevel"/>
    <w:tmpl w:val="D5A4B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3CC2B22"/>
    <w:multiLevelType w:val="hybridMultilevel"/>
    <w:tmpl w:val="C22C8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164EAD"/>
    <w:multiLevelType w:val="multilevel"/>
    <w:tmpl w:val="2CECC78C"/>
    <w:lvl w:ilvl="0">
      <w:start w:val="13"/>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4802909"/>
    <w:multiLevelType w:val="hybridMultilevel"/>
    <w:tmpl w:val="1200F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6950D35"/>
    <w:multiLevelType w:val="multilevel"/>
    <w:tmpl w:val="B0D45B70"/>
    <w:lvl w:ilvl="0">
      <w:start w:val="1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775C5A76"/>
    <w:multiLevelType w:val="multilevel"/>
    <w:tmpl w:val="5D8E8F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C1203CB"/>
    <w:multiLevelType w:val="multilevel"/>
    <w:tmpl w:val="09EE66E2"/>
    <w:lvl w:ilvl="0">
      <w:start w:val="6"/>
      <w:numFmt w:val="decimal"/>
      <w:lvlText w:val="%1"/>
      <w:lvlJc w:val="left"/>
      <w:pPr>
        <w:tabs>
          <w:tab w:val="num" w:pos="720"/>
        </w:tabs>
        <w:ind w:left="720" w:hanging="720"/>
      </w:pPr>
      <w:rPr>
        <w:rFonts w:hint="default"/>
        <w:color w:val="FF0000"/>
      </w:rPr>
    </w:lvl>
    <w:lvl w:ilvl="1">
      <w:start w:val="8"/>
      <w:numFmt w:val="decimal"/>
      <w:lvlText w:val="%1.%2"/>
      <w:lvlJc w:val="left"/>
      <w:pPr>
        <w:tabs>
          <w:tab w:val="num" w:pos="1440"/>
        </w:tabs>
        <w:ind w:left="1440" w:hanging="720"/>
      </w:pPr>
      <w:rPr>
        <w:rFonts w:hint="default"/>
        <w:color w:val="FF0000"/>
      </w:rPr>
    </w:lvl>
    <w:lvl w:ilvl="2">
      <w:start w:val="1"/>
      <w:numFmt w:val="decimal"/>
      <w:lvlText w:val="%1.%2.%3"/>
      <w:lvlJc w:val="left"/>
      <w:pPr>
        <w:tabs>
          <w:tab w:val="num" w:pos="2160"/>
        </w:tabs>
        <w:ind w:left="2160" w:hanging="720"/>
      </w:pPr>
      <w:rPr>
        <w:rFonts w:hint="default"/>
        <w:i w:val="0"/>
        <w:iCs w:val="0"/>
        <w:color w:val="auto"/>
      </w:rPr>
    </w:lvl>
    <w:lvl w:ilvl="3">
      <w:start w:val="1"/>
      <w:numFmt w:val="decimal"/>
      <w:lvlText w:val="%1.%2.%3.%4"/>
      <w:lvlJc w:val="left"/>
      <w:pPr>
        <w:tabs>
          <w:tab w:val="num" w:pos="2880"/>
        </w:tabs>
        <w:ind w:left="2880" w:hanging="720"/>
      </w:pPr>
      <w:rPr>
        <w:rFonts w:hint="default"/>
        <w:color w:val="FF0000"/>
      </w:rPr>
    </w:lvl>
    <w:lvl w:ilvl="4">
      <w:start w:val="1"/>
      <w:numFmt w:val="decimal"/>
      <w:lvlText w:val="%1.%2.%3.%4.%5"/>
      <w:lvlJc w:val="left"/>
      <w:pPr>
        <w:tabs>
          <w:tab w:val="num" w:pos="3960"/>
        </w:tabs>
        <w:ind w:left="3960" w:hanging="1080"/>
      </w:pPr>
      <w:rPr>
        <w:rFonts w:hint="default"/>
        <w:color w:val="FF0000"/>
      </w:rPr>
    </w:lvl>
    <w:lvl w:ilvl="5">
      <w:start w:val="1"/>
      <w:numFmt w:val="decimal"/>
      <w:lvlText w:val="%1.%2.%3.%4.%5.%6"/>
      <w:lvlJc w:val="left"/>
      <w:pPr>
        <w:tabs>
          <w:tab w:val="num" w:pos="4680"/>
        </w:tabs>
        <w:ind w:left="4680" w:hanging="1080"/>
      </w:pPr>
      <w:rPr>
        <w:rFonts w:hint="default"/>
        <w:color w:val="FF0000"/>
      </w:rPr>
    </w:lvl>
    <w:lvl w:ilvl="6">
      <w:start w:val="1"/>
      <w:numFmt w:val="decimal"/>
      <w:lvlText w:val="%1.%2.%3.%4.%5.%6.%7"/>
      <w:lvlJc w:val="left"/>
      <w:pPr>
        <w:tabs>
          <w:tab w:val="num" w:pos="5760"/>
        </w:tabs>
        <w:ind w:left="5760" w:hanging="1440"/>
      </w:pPr>
      <w:rPr>
        <w:rFonts w:hint="default"/>
        <w:color w:val="FF0000"/>
      </w:rPr>
    </w:lvl>
    <w:lvl w:ilvl="7">
      <w:start w:val="1"/>
      <w:numFmt w:val="decimal"/>
      <w:lvlText w:val="%1.%2.%3.%4.%5.%6.%7.%8"/>
      <w:lvlJc w:val="left"/>
      <w:pPr>
        <w:tabs>
          <w:tab w:val="num" w:pos="6480"/>
        </w:tabs>
        <w:ind w:left="6480" w:hanging="1440"/>
      </w:pPr>
      <w:rPr>
        <w:rFonts w:hint="default"/>
        <w:color w:val="FF0000"/>
      </w:rPr>
    </w:lvl>
    <w:lvl w:ilvl="8">
      <w:start w:val="1"/>
      <w:numFmt w:val="decimal"/>
      <w:lvlText w:val="%1.%2.%3.%4.%5.%6.%7.%8.%9"/>
      <w:lvlJc w:val="left"/>
      <w:pPr>
        <w:tabs>
          <w:tab w:val="num" w:pos="7200"/>
        </w:tabs>
        <w:ind w:left="7200" w:hanging="1440"/>
      </w:pPr>
      <w:rPr>
        <w:rFonts w:hint="default"/>
        <w:color w:val="FF0000"/>
      </w:rPr>
    </w:lvl>
  </w:abstractNum>
  <w:num w:numId="1">
    <w:abstractNumId w:val="1"/>
  </w:num>
  <w:num w:numId="2">
    <w:abstractNumId w:val="34"/>
  </w:num>
  <w:num w:numId="3">
    <w:abstractNumId w:val="29"/>
  </w:num>
  <w:num w:numId="4">
    <w:abstractNumId w:val="22"/>
  </w:num>
  <w:num w:numId="5">
    <w:abstractNumId w:val="18"/>
  </w:num>
  <w:num w:numId="6">
    <w:abstractNumId w:val="8"/>
  </w:num>
  <w:num w:numId="7">
    <w:abstractNumId w:val="10"/>
  </w:num>
  <w:num w:numId="8">
    <w:abstractNumId w:val="6"/>
  </w:num>
  <w:num w:numId="9">
    <w:abstractNumId w:val="5"/>
  </w:num>
  <w:num w:numId="10">
    <w:abstractNumId w:val="16"/>
  </w:num>
  <w:num w:numId="11">
    <w:abstractNumId w:val="4"/>
  </w:num>
  <w:num w:numId="12">
    <w:abstractNumId w:val="46"/>
  </w:num>
  <w:num w:numId="13">
    <w:abstractNumId w:val="13"/>
  </w:num>
  <w:num w:numId="14">
    <w:abstractNumId w:val="15"/>
  </w:num>
  <w:num w:numId="15">
    <w:abstractNumId w:val="26"/>
  </w:num>
  <w:num w:numId="16">
    <w:abstractNumId w:val="36"/>
  </w:num>
  <w:num w:numId="17">
    <w:abstractNumId w:val="39"/>
  </w:num>
  <w:num w:numId="18">
    <w:abstractNumId w:val="12"/>
  </w:num>
  <w:num w:numId="19">
    <w:abstractNumId w:val="33"/>
  </w:num>
  <w:num w:numId="20">
    <w:abstractNumId w:val="44"/>
  </w:num>
  <w:num w:numId="21">
    <w:abstractNumId w:val="48"/>
  </w:num>
  <w:num w:numId="22">
    <w:abstractNumId w:val="3"/>
  </w:num>
  <w:num w:numId="23">
    <w:abstractNumId w:val="30"/>
  </w:num>
  <w:num w:numId="24">
    <w:abstractNumId w:val="47"/>
  </w:num>
  <w:num w:numId="25">
    <w:abstractNumId w:val="28"/>
  </w:num>
  <w:num w:numId="26">
    <w:abstractNumId w:val="21"/>
  </w:num>
  <w:num w:numId="27">
    <w:abstractNumId w:val="35"/>
  </w:num>
  <w:num w:numId="28">
    <w:abstractNumId w:val="23"/>
  </w:num>
  <w:num w:numId="29">
    <w:abstractNumId w:val="25"/>
  </w:num>
  <w:num w:numId="30">
    <w:abstractNumId w:val="17"/>
  </w:num>
  <w:num w:numId="31">
    <w:abstractNumId w:val="27"/>
  </w:num>
  <w:num w:numId="32">
    <w:abstractNumId w:val="19"/>
  </w:num>
  <w:num w:numId="33">
    <w:abstractNumId w:val="11"/>
  </w:num>
  <w:num w:numId="34">
    <w:abstractNumId w:val="20"/>
  </w:num>
  <w:num w:numId="35">
    <w:abstractNumId w:val="43"/>
  </w:num>
  <w:num w:numId="36">
    <w:abstractNumId w:val="45"/>
  </w:num>
  <w:num w:numId="37">
    <w:abstractNumId w:val="42"/>
  </w:num>
  <w:num w:numId="38">
    <w:abstractNumId w:val="24"/>
  </w:num>
  <w:num w:numId="39">
    <w:abstractNumId w:val="32"/>
  </w:num>
  <w:num w:numId="40">
    <w:abstractNumId w:val="11"/>
  </w:num>
  <w:num w:numId="41">
    <w:abstractNumId w:val="2"/>
  </w:num>
  <w:num w:numId="42">
    <w:abstractNumId w:val="38"/>
  </w:num>
  <w:num w:numId="43">
    <w:abstractNumId w:val="0"/>
  </w:num>
  <w:num w:numId="44">
    <w:abstractNumId w:val="40"/>
  </w:num>
  <w:num w:numId="45">
    <w:abstractNumId w:val="37"/>
  </w:num>
  <w:num w:numId="46">
    <w:abstractNumId w:val="9"/>
  </w:num>
  <w:num w:numId="47">
    <w:abstractNumId w:val="31"/>
  </w:num>
  <w:num w:numId="48">
    <w:abstractNumId w:val="41"/>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DD"/>
    <w:rsid w:val="000055CF"/>
    <w:rsid w:val="0003356F"/>
    <w:rsid w:val="000427B4"/>
    <w:rsid w:val="0004695A"/>
    <w:rsid w:val="0005112A"/>
    <w:rsid w:val="000525F4"/>
    <w:rsid w:val="0005382C"/>
    <w:rsid w:val="000605CB"/>
    <w:rsid w:val="00060F06"/>
    <w:rsid w:val="00061C7A"/>
    <w:rsid w:val="00065947"/>
    <w:rsid w:val="00094D2F"/>
    <w:rsid w:val="000B1BE6"/>
    <w:rsid w:val="000B76C6"/>
    <w:rsid w:val="000C167A"/>
    <w:rsid w:val="000C7244"/>
    <w:rsid w:val="000D3A3F"/>
    <w:rsid w:val="000D57F5"/>
    <w:rsid w:val="0011246B"/>
    <w:rsid w:val="00113FFF"/>
    <w:rsid w:val="001153A7"/>
    <w:rsid w:val="00115DED"/>
    <w:rsid w:val="00122A95"/>
    <w:rsid w:val="00122E4E"/>
    <w:rsid w:val="001246E8"/>
    <w:rsid w:val="001416B4"/>
    <w:rsid w:val="00143A73"/>
    <w:rsid w:val="00152415"/>
    <w:rsid w:val="00156C36"/>
    <w:rsid w:val="00172A65"/>
    <w:rsid w:val="00172BF0"/>
    <w:rsid w:val="00174E4A"/>
    <w:rsid w:val="001832BF"/>
    <w:rsid w:val="001917F7"/>
    <w:rsid w:val="00192ABC"/>
    <w:rsid w:val="0019487B"/>
    <w:rsid w:val="001A4ADA"/>
    <w:rsid w:val="001B31F0"/>
    <w:rsid w:val="001C2F89"/>
    <w:rsid w:val="001C7FB7"/>
    <w:rsid w:val="001D3DBF"/>
    <w:rsid w:val="001F7E7D"/>
    <w:rsid w:val="00204DAE"/>
    <w:rsid w:val="002060FB"/>
    <w:rsid w:val="0021366E"/>
    <w:rsid w:val="002234D7"/>
    <w:rsid w:val="00230557"/>
    <w:rsid w:val="00272FB2"/>
    <w:rsid w:val="002759D4"/>
    <w:rsid w:val="0028129B"/>
    <w:rsid w:val="00290812"/>
    <w:rsid w:val="00292706"/>
    <w:rsid w:val="00294DCA"/>
    <w:rsid w:val="00296D8F"/>
    <w:rsid w:val="002A3FF6"/>
    <w:rsid w:val="002A71B3"/>
    <w:rsid w:val="002B04F0"/>
    <w:rsid w:val="002B6808"/>
    <w:rsid w:val="002C095A"/>
    <w:rsid w:val="00307327"/>
    <w:rsid w:val="00325458"/>
    <w:rsid w:val="003306F0"/>
    <w:rsid w:val="00353709"/>
    <w:rsid w:val="003562AD"/>
    <w:rsid w:val="00361A59"/>
    <w:rsid w:val="003638E8"/>
    <w:rsid w:val="003934EF"/>
    <w:rsid w:val="003B05CD"/>
    <w:rsid w:val="003C2702"/>
    <w:rsid w:val="003C58D6"/>
    <w:rsid w:val="003D224D"/>
    <w:rsid w:val="003D385E"/>
    <w:rsid w:val="003E0D95"/>
    <w:rsid w:val="003E1FC2"/>
    <w:rsid w:val="003E38B0"/>
    <w:rsid w:val="003E5375"/>
    <w:rsid w:val="00415902"/>
    <w:rsid w:val="00421364"/>
    <w:rsid w:val="00431B26"/>
    <w:rsid w:val="004376F6"/>
    <w:rsid w:val="00454A5F"/>
    <w:rsid w:val="004909A5"/>
    <w:rsid w:val="004B1348"/>
    <w:rsid w:val="004B65B2"/>
    <w:rsid w:val="004D37F8"/>
    <w:rsid w:val="004D53FD"/>
    <w:rsid w:val="004E554C"/>
    <w:rsid w:val="00514A33"/>
    <w:rsid w:val="00525D8F"/>
    <w:rsid w:val="00540106"/>
    <w:rsid w:val="005441EF"/>
    <w:rsid w:val="0054663D"/>
    <w:rsid w:val="00554197"/>
    <w:rsid w:val="0056053D"/>
    <w:rsid w:val="00562D7E"/>
    <w:rsid w:val="0057159E"/>
    <w:rsid w:val="00582495"/>
    <w:rsid w:val="005926D2"/>
    <w:rsid w:val="005A1890"/>
    <w:rsid w:val="005B7A7A"/>
    <w:rsid w:val="005C48C9"/>
    <w:rsid w:val="005D105E"/>
    <w:rsid w:val="005E0DC2"/>
    <w:rsid w:val="005F3F62"/>
    <w:rsid w:val="005F72C7"/>
    <w:rsid w:val="006049A4"/>
    <w:rsid w:val="00611C6A"/>
    <w:rsid w:val="006552E6"/>
    <w:rsid w:val="0066247F"/>
    <w:rsid w:val="006979FF"/>
    <w:rsid w:val="006A712A"/>
    <w:rsid w:val="006B18BA"/>
    <w:rsid w:val="006B513A"/>
    <w:rsid w:val="006D1D89"/>
    <w:rsid w:val="006D5174"/>
    <w:rsid w:val="006F462F"/>
    <w:rsid w:val="006F6A79"/>
    <w:rsid w:val="00703210"/>
    <w:rsid w:val="00704DA0"/>
    <w:rsid w:val="00712CFE"/>
    <w:rsid w:val="00715B2F"/>
    <w:rsid w:val="00717591"/>
    <w:rsid w:val="00743044"/>
    <w:rsid w:val="00764405"/>
    <w:rsid w:val="007772B4"/>
    <w:rsid w:val="00780EFF"/>
    <w:rsid w:val="00782D36"/>
    <w:rsid w:val="00792C7A"/>
    <w:rsid w:val="00797DB9"/>
    <w:rsid w:val="007B41C8"/>
    <w:rsid w:val="007C0092"/>
    <w:rsid w:val="007C1806"/>
    <w:rsid w:val="007C7992"/>
    <w:rsid w:val="00802313"/>
    <w:rsid w:val="00805EED"/>
    <w:rsid w:val="00810CB6"/>
    <w:rsid w:val="0081295B"/>
    <w:rsid w:val="00833573"/>
    <w:rsid w:val="008470E3"/>
    <w:rsid w:val="00857086"/>
    <w:rsid w:val="00860093"/>
    <w:rsid w:val="008646DA"/>
    <w:rsid w:val="008829CA"/>
    <w:rsid w:val="0088642A"/>
    <w:rsid w:val="008978F9"/>
    <w:rsid w:val="008A44DD"/>
    <w:rsid w:val="008A6ED0"/>
    <w:rsid w:val="008D6112"/>
    <w:rsid w:val="008D7651"/>
    <w:rsid w:val="008E6F9E"/>
    <w:rsid w:val="008F220C"/>
    <w:rsid w:val="008F495C"/>
    <w:rsid w:val="009008A9"/>
    <w:rsid w:val="00901883"/>
    <w:rsid w:val="00901E22"/>
    <w:rsid w:val="009175AB"/>
    <w:rsid w:val="009300A9"/>
    <w:rsid w:val="00937D4A"/>
    <w:rsid w:val="009421E0"/>
    <w:rsid w:val="00943736"/>
    <w:rsid w:val="009550F2"/>
    <w:rsid w:val="00974E3D"/>
    <w:rsid w:val="00984736"/>
    <w:rsid w:val="0098502D"/>
    <w:rsid w:val="00996258"/>
    <w:rsid w:val="009971BA"/>
    <w:rsid w:val="009A31B6"/>
    <w:rsid w:val="009A6FF8"/>
    <w:rsid w:val="009B5531"/>
    <w:rsid w:val="009E033A"/>
    <w:rsid w:val="009E3B05"/>
    <w:rsid w:val="009F116F"/>
    <w:rsid w:val="009F23B0"/>
    <w:rsid w:val="009F65F9"/>
    <w:rsid w:val="009F7ECE"/>
    <w:rsid w:val="00A36F66"/>
    <w:rsid w:val="00A37028"/>
    <w:rsid w:val="00A420E6"/>
    <w:rsid w:val="00A54111"/>
    <w:rsid w:val="00A618E3"/>
    <w:rsid w:val="00A63AD0"/>
    <w:rsid w:val="00A730CA"/>
    <w:rsid w:val="00A901B5"/>
    <w:rsid w:val="00A92084"/>
    <w:rsid w:val="00AA01A3"/>
    <w:rsid w:val="00AA29B9"/>
    <w:rsid w:val="00AA352C"/>
    <w:rsid w:val="00AA47CD"/>
    <w:rsid w:val="00AA6AF3"/>
    <w:rsid w:val="00AA7ED9"/>
    <w:rsid w:val="00AB0EEA"/>
    <w:rsid w:val="00AB400B"/>
    <w:rsid w:val="00AB6CA4"/>
    <w:rsid w:val="00AC1D7A"/>
    <w:rsid w:val="00AD2F8F"/>
    <w:rsid w:val="00AD3EE2"/>
    <w:rsid w:val="00AE1832"/>
    <w:rsid w:val="00AE47FD"/>
    <w:rsid w:val="00B03EAC"/>
    <w:rsid w:val="00B1071D"/>
    <w:rsid w:val="00B15E05"/>
    <w:rsid w:val="00B338E2"/>
    <w:rsid w:val="00B50BB6"/>
    <w:rsid w:val="00B57E43"/>
    <w:rsid w:val="00B65A08"/>
    <w:rsid w:val="00B67BC4"/>
    <w:rsid w:val="00B7695D"/>
    <w:rsid w:val="00BA1629"/>
    <w:rsid w:val="00BC56E4"/>
    <w:rsid w:val="00BC7B61"/>
    <w:rsid w:val="00BD13A1"/>
    <w:rsid w:val="00BD3CA5"/>
    <w:rsid w:val="00BD4A7F"/>
    <w:rsid w:val="00BE7E45"/>
    <w:rsid w:val="00BF021B"/>
    <w:rsid w:val="00BF7CB1"/>
    <w:rsid w:val="00C10794"/>
    <w:rsid w:val="00C127B7"/>
    <w:rsid w:val="00C1515B"/>
    <w:rsid w:val="00C23250"/>
    <w:rsid w:val="00C37E0F"/>
    <w:rsid w:val="00C37F54"/>
    <w:rsid w:val="00C47EB8"/>
    <w:rsid w:val="00C5246F"/>
    <w:rsid w:val="00C534F1"/>
    <w:rsid w:val="00C67151"/>
    <w:rsid w:val="00C7161E"/>
    <w:rsid w:val="00C7782D"/>
    <w:rsid w:val="00C85B07"/>
    <w:rsid w:val="00C870C9"/>
    <w:rsid w:val="00C8793D"/>
    <w:rsid w:val="00C95DB1"/>
    <w:rsid w:val="00CB623A"/>
    <w:rsid w:val="00CC17B1"/>
    <w:rsid w:val="00CC5239"/>
    <w:rsid w:val="00CD2CA0"/>
    <w:rsid w:val="00CD3018"/>
    <w:rsid w:val="00CF1DCA"/>
    <w:rsid w:val="00CF2F6D"/>
    <w:rsid w:val="00CF4DD2"/>
    <w:rsid w:val="00D1664F"/>
    <w:rsid w:val="00D169CF"/>
    <w:rsid w:val="00D51792"/>
    <w:rsid w:val="00D531D3"/>
    <w:rsid w:val="00D662EB"/>
    <w:rsid w:val="00D71663"/>
    <w:rsid w:val="00D7189D"/>
    <w:rsid w:val="00D735B4"/>
    <w:rsid w:val="00D76627"/>
    <w:rsid w:val="00D95195"/>
    <w:rsid w:val="00D961A8"/>
    <w:rsid w:val="00DA41F6"/>
    <w:rsid w:val="00DA7DD7"/>
    <w:rsid w:val="00DB3348"/>
    <w:rsid w:val="00DC1197"/>
    <w:rsid w:val="00DD04B9"/>
    <w:rsid w:val="00DD7E60"/>
    <w:rsid w:val="00DE054C"/>
    <w:rsid w:val="00DE63A7"/>
    <w:rsid w:val="00DE69ED"/>
    <w:rsid w:val="00E03735"/>
    <w:rsid w:val="00E23F12"/>
    <w:rsid w:val="00E335D5"/>
    <w:rsid w:val="00E44C7E"/>
    <w:rsid w:val="00E45CFB"/>
    <w:rsid w:val="00E52791"/>
    <w:rsid w:val="00E5341F"/>
    <w:rsid w:val="00E67F06"/>
    <w:rsid w:val="00E711F2"/>
    <w:rsid w:val="00E72138"/>
    <w:rsid w:val="00E77E98"/>
    <w:rsid w:val="00E87DDD"/>
    <w:rsid w:val="00E96642"/>
    <w:rsid w:val="00EB7BA9"/>
    <w:rsid w:val="00ED1C17"/>
    <w:rsid w:val="00ED505F"/>
    <w:rsid w:val="00F03559"/>
    <w:rsid w:val="00F041D3"/>
    <w:rsid w:val="00F1439D"/>
    <w:rsid w:val="00F23073"/>
    <w:rsid w:val="00F24844"/>
    <w:rsid w:val="00F339FB"/>
    <w:rsid w:val="00F41BBC"/>
    <w:rsid w:val="00F45FD2"/>
    <w:rsid w:val="00F4762C"/>
    <w:rsid w:val="00F535B2"/>
    <w:rsid w:val="00F55B3A"/>
    <w:rsid w:val="00F75E0B"/>
    <w:rsid w:val="00F76EBD"/>
    <w:rsid w:val="00F90E5A"/>
    <w:rsid w:val="00F92B3C"/>
    <w:rsid w:val="00FB7179"/>
    <w:rsid w:val="00FC2123"/>
    <w:rsid w:val="00FD65D1"/>
    <w:rsid w:val="00FE05A8"/>
    <w:rsid w:val="00FE26A2"/>
    <w:rsid w:val="00FF2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80EF87"/>
  <w15:docId w15:val="{65A34D45-8945-405A-9F05-2265D2A6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95195"/>
    <w:rPr>
      <w:sz w:val="24"/>
      <w:szCs w:val="24"/>
      <w:lang w:val="en-US" w:eastAsia="en-US"/>
    </w:rPr>
  </w:style>
  <w:style w:type="paragraph" w:styleId="Heading1">
    <w:name w:val="heading 1"/>
    <w:basedOn w:val="Normal"/>
    <w:next w:val="Normal"/>
    <w:link w:val="Heading1Char"/>
    <w:uiPriority w:val="9"/>
    <w:qFormat/>
    <w:rsid w:val="00BD13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pPr>
      <w:widowControl w:val="0"/>
      <w:autoSpaceDE w:val="0"/>
      <w:autoSpaceDN w:val="0"/>
      <w:adjustRightInd w:val="0"/>
    </w:pPr>
    <w:rPr>
      <w:sz w:val="24"/>
      <w:szCs w:val="24"/>
      <w:lang w:val="en-US" w:eastAsia="en-US"/>
    </w:rPr>
  </w:style>
  <w:style w:type="character" w:styleId="Hyperlink">
    <w:name w:val="Hyperlink"/>
    <w:uiPriority w:val="99"/>
    <w:rsid w:val="00C1515B"/>
    <w:rPr>
      <w:rFonts w:cs="Times New Roman"/>
      <w:color w:val="0000FF"/>
      <w:u w:val="single"/>
    </w:rPr>
  </w:style>
  <w:style w:type="paragraph" w:styleId="PlainText">
    <w:name w:val="Plain Text"/>
    <w:basedOn w:val="Normal"/>
    <w:link w:val="PlainTextChar"/>
    <w:rsid w:val="00F23073"/>
    <w:rPr>
      <w:rFonts w:ascii="Courier New" w:hAnsi="Courier New"/>
      <w:sz w:val="20"/>
      <w:szCs w:val="20"/>
      <w:lang w:val="en-AU"/>
    </w:rPr>
  </w:style>
  <w:style w:type="character" w:customStyle="1" w:styleId="PlainTextChar">
    <w:name w:val="Plain Text Char"/>
    <w:link w:val="PlainText"/>
    <w:rsid w:val="00F23073"/>
    <w:rPr>
      <w:rFonts w:ascii="Courier New" w:hAnsi="Courier New"/>
      <w:lang w:eastAsia="en-US"/>
    </w:rPr>
  </w:style>
  <w:style w:type="character" w:customStyle="1" w:styleId="notranslate">
    <w:name w:val="notranslate"/>
    <w:rsid w:val="00C870C9"/>
  </w:style>
  <w:style w:type="paragraph" w:styleId="BodyText">
    <w:name w:val="Body Text"/>
    <w:basedOn w:val="Normal"/>
    <w:link w:val="BodyTextChar"/>
    <w:rsid w:val="00CD2CA0"/>
    <w:pPr>
      <w:jc w:val="both"/>
    </w:pPr>
    <w:rPr>
      <w:rFonts w:ascii="Arial" w:hAnsi="Arial" w:cs="Arial"/>
      <w:sz w:val="22"/>
      <w:szCs w:val="20"/>
      <w:lang w:val="en-AU"/>
    </w:rPr>
  </w:style>
  <w:style w:type="character" w:customStyle="1" w:styleId="BodyTextChar">
    <w:name w:val="Body Text Char"/>
    <w:link w:val="BodyText"/>
    <w:rsid w:val="00CD2CA0"/>
    <w:rPr>
      <w:rFonts w:ascii="Arial" w:hAnsi="Arial" w:cs="Arial"/>
      <w:sz w:val="22"/>
      <w:lang w:eastAsia="en-US"/>
    </w:rPr>
  </w:style>
  <w:style w:type="paragraph" w:styleId="ListParagraph">
    <w:name w:val="List Paragraph"/>
    <w:basedOn w:val="Normal"/>
    <w:uiPriority w:val="34"/>
    <w:qFormat/>
    <w:rsid w:val="00CD2CA0"/>
    <w:pPr>
      <w:ind w:left="720"/>
      <w:contextualSpacing/>
    </w:pPr>
    <w:rPr>
      <w:rFonts w:ascii="Calibri" w:eastAsia="Times" w:hAnsi="Calibri" w:cs="Calibri"/>
      <w:noProof/>
      <w:szCs w:val="20"/>
      <w:lang w:val="en-AU" w:eastAsia="en-AU"/>
    </w:rPr>
  </w:style>
  <w:style w:type="paragraph" w:styleId="NormalWeb">
    <w:name w:val="Normal (Web)"/>
    <w:basedOn w:val="Normal"/>
    <w:uiPriority w:val="99"/>
    <w:semiHidden/>
    <w:unhideWhenUsed/>
    <w:rsid w:val="00AA29B9"/>
    <w:pPr>
      <w:spacing w:before="150" w:after="150"/>
    </w:pPr>
    <w:rPr>
      <w:rFonts w:eastAsia="Calibri"/>
      <w:lang w:val="en-AU" w:eastAsia="en-AU"/>
    </w:rPr>
  </w:style>
  <w:style w:type="paragraph" w:styleId="BalloonText">
    <w:name w:val="Balloon Text"/>
    <w:basedOn w:val="Normal"/>
    <w:link w:val="BalloonTextChar"/>
    <w:uiPriority w:val="99"/>
    <w:semiHidden/>
    <w:unhideWhenUsed/>
    <w:rsid w:val="007C1806"/>
    <w:rPr>
      <w:rFonts w:ascii="Tahoma" w:hAnsi="Tahoma" w:cs="Tahoma"/>
      <w:sz w:val="16"/>
      <w:szCs w:val="16"/>
    </w:rPr>
  </w:style>
  <w:style w:type="character" w:customStyle="1" w:styleId="BalloonTextChar">
    <w:name w:val="Balloon Text Char"/>
    <w:link w:val="BalloonText"/>
    <w:uiPriority w:val="99"/>
    <w:semiHidden/>
    <w:rsid w:val="007C1806"/>
    <w:rPr>
      <w:rFonts w:ascii="Tahoma" w:hAnsi="Tahoma" w:cs="Tahoma"/>
      <w:sz w:val="16"/>
      <w:szCs w:val="16"/>
      <w:lang w:val="en-US" w:eastAsia="en-US"/>
    </w:rPr>
  </w:style>
  <w:style w:type="paragraph" w:customStyle="1" w:styleId="CharChar1CharCharChar">
    <w:name w:val="Char Char1 Char Char Char"/>
    <w:aliases w:val=" Char Char1 Char Char Char Char Char Char, Char Char1 Char Char Char Char1 Char, Char Char1 Char Char Char Char Char Char Char Char Char"/>
    <w:basedOn w:val="Normal"/>
    <w:rsid w:val="00FE26A2"/>
    <w:pPr>
      <w:spacing w:after="160" w:line="240" w:lineRule="exact"/>
    </w:pPr>
    <w:rPr>
      <w:rFonts w:ascii="Verdana" w:hAnsi="Verdana"/>
      <w:sz w:val="20"/>
      <w:szCs w:val="20"/>
      <w:lang w:val="en-AU"/>
    </w:rPr>
  </w:style>
  <w:style w:type="paragraph" w:customStyle="1" w:styleId="Default">
    <w:name w:val="Default"/>
    <w:rsid w:val="00FE26A2"/>
    <w:pPr>
      <w:autoSpaceDE w:val="0"/>
      <w:autoSpaceDN w:val="0"/>
      <w:adjustRightInd w:val="0"/>
    </w:pPr>
    <w:rPr>
      <w:rFonts w:ascii="Arial" w:hAnsi="Arial" w:cs="Arial"/>
      <w:color w:val="000000"/>
      <w:sz w:val="24"/>
      <w:szCs w:val="24"/>
    </w:rPr>
  </w:style>
  <w:style w:type="paragraph" w:styleId="NoSpacing">
    <w:name w:val="No Spacing"/>
    <w:uiPriority w:val="1"/>
    <w:qFormat/>
    <w:rsid w:val="00704DA0"/>
    <w:rPr>
      <w:rFonts w:ascii="Calibri" w:eastAsia="Calibri" w:hAnsi="Calibri"/>
      <w:sz w:val="22"/>
      <w:szCs w:val="22"/>
      <w:lang w:eastAsia="en-US"/>
    </w:rPr>
  </w:style>
  <w:style w:type="character" w:styleId="PlaceholderText">
    <w:name w:val="Placeholder Text"/>
    <w:basedOn w:val="DefaultParagraphFont"/>
    <w:uiPriority w:val="99"/>
    <w:semiHidden/>
    <w:rsid w:val="0011246B"/>
    <w:rPr>
      <w:color w:val="808080"/>
    </w:rPr>
  </w:style>
  <w:style w:type="character" w:customStyle="1" w:styleId="Heading1Char">
    <w:name w:val="Heading 1 Char"/>
    <w:basedOn w:val="DefaultParagraphFont"/>
    <w:link w:val="Heading1"/>
    <w:uiPriority w:val="9"/>
    <w:rsid w:val="00BD13A1"/>
    <w:rPr>
      <w:rFonts w:asciiTheme="majorHAnsi" w:eastAsiaTheme="majorEastAsia" w:hAnsiTheme="majorHAnsi" w:cstheme="majorBidi"/>
      <w:b/>
      <w:bCs/>
      <w:color w:val="365F91" w:themeColor="accent1" w:themeShade="BF"/>
      <w:sz w:val="28"/>
      <w:szCs w:val="28"/>
      <w:lang w:val="en-US" w:eastAsia="en-US"/>
    </w:rPr>
  </w:style>
  <w:style w:type="character" w:customStyle="1" w:styleId="Style1">
    <w:name w:val="Style1"/>
    <w:basedOn w:val="DefaultParagraphFont"/>
    <w:uiPriority w:val="1"/>
    <w:rsid w:val="00A36F66"/>
    <w:rPr>
      <w:i/>
    </w:rPr>
  </w:style>
  <w:style w:type="character" w:customStyle="1" w:styleId="Style2">
    <w:name w:val="Style2"/>
    <w:basedOn w:val="DefaultParagraphFont"/>
    <w:uiPriority w:val="1"/>
    <w:rsid w:val="0098502D"/>
    <w:rPr>
      <w:rFonts w:ascii="Arial" w:hAnsi="Arial"/>
      <w:color w:val="auto"/>
      <w:sz w:val="28"/>
    </w:rPr>
  </w:style>
  <w:style w:type="character" w:customStyle="1" w:styleId="Style3">
    <w:name w:val="Style3"/>
    <w:basedOn w:val="DefaultParagraphFont"/>
    <w:uiPriority w:val="1"/>
    <w:rsid w:val="0098502D"/>
    <w:rPr>
      <w:rFonts w:asciiTheme="minorHAnsi" w:hAnsiTheme="minorHAnsi"/>
      <w:sz w:val="22"/>
    </w:rPr>
  </w:style>
  <w:style w:type="character" w:customStyle="1" w:styleId="Style4">
    <w:name w:val="Style4"/>
    <w:basedOn w:val="DefaultParagraphFont"/>
    <w:uiPriority w:val="1"/>
    <w:rsid w:val="0098502D"/>
    <w:rPr>
      <w:rFonts w:asciiTheme="minorHAnsi" w:hAnsiTheme="minorHAnsi"/>
      <w:sz w:val="22"/>
    </w:rPr>
  </w:style>
  <w:style w:type="character" w:customStyle="1" w:styleId="Style5">
    <w:name w:val="Style5"/>
    <w:basedOn w:val="DefaultParagraphFont"/>
    <w:uiPriority w:val="1"/>
    <w:rsid w:val="0098502D"/>
    <w:rPr>
      <w:rFonts w:asciiTheme="minorHAnsi" w:hAnsiTheme="minorHAnsi"/>
      <w:sz w:val="28"/>
    </w:rPr>
  </w:style>
  <w:style w:type="character" w:customStyle="1" w:styleId="Style6">
    <w:name w:val="Style6"/>
    <w:basedOn w:val="DefaultParagraphFont"/>
    <w:uiPriority w:val="1"/>
    <w:rsid w:val="0098502D"/>
    <w:rPr>
      <w:rFonts w:asciiTheme="minorHAnsi" w:hAnsiTheme="minorHAnsi"/>
      <w:sz w:val="28"/>
    </w:rPr>
  </w:style>
  <w:style w:type="character" w:customStyle="1" w:styleId="Style7">
    <w:name w:val="Style7"/>
    <w:basedOn w:val="DefaultParagraphFont"/>
    <w:uiPriority w:val="1"/>
    <w:rsid w:val="0098502D"/>
    <w:rPr>
      <w:rFonts w:asciiTheme="minorHAnsi" w:hAnsiTheme="minorHAnsi"/>
      <w:sz w:val="22"/>
    </w:rPr>
  </w:style>
  <w:style w:type="table" w:styleId="TableGrid">
    <w:name w:val="Table Grid"/>
    <w:basedOn w:val="TableNormal"/>
    <w:uiPriority w:val="59"/>
    <w:rsid w:val="006B1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762738">
      <w:bodyDiv w:val="1"/>
      <w:marLeft w:val="0"/>
      <w:marRight w:val="0"/>
      <w:marTop w:val="0"/>
      <w:marBottom w:val="0"/>
      <w:divBdr>
        <w:top w:val="none" w:sz="0" w:space="0" w:color="auto"/>
        <w:left w:val="none" w:sz="0" w:space="0" w:color="auto"/>
        <w:bottom w:val="none" w:sz="0" w:space="0" w:color="auto"/>
        <w:right w:val="none" w:sz="0" w:space="0" w:color="auto"/>
      </w:divBdr>
    </w:div>
    <w:div w:id="343213132">
      <w:bodyDiv w:val="1"/>
      <w:marLeft w:val="0"/>
      <w:marRight w:val="0"/>
      <w:marTop w:val="0"/>
      <w:marBottom w:val="0"/>
      <w:divBdr>
        <w:top w:val="none" w:sz="0" w:space="0" w:color="auto"/>
        <w:left w:val="none" w:sz="0" w:space="0" w:color="auto"/>
        <w:bottom w:val="none" w:sz="0" w:space="0" w:color="auto"/>
        <w:right w:val="none" w:sz="0" w:space="0" w:color="auto"/>
      </w:divBdr>
    </w:div>
    <w:div w:id="350375983">
      <w:bodyDiv w:val="1"/>
      <w:marLeft w:val="0"/>
      <w:marRight w:val="0"/>
      <w:marTop w:val="0"/>
      <w:marBottom w:val="0"/>
      <w:divBdr>
        <w:top w:val="none" w:sz="0" w:space="0" w:color="auto"/>
        <w:left w:val="none" w:sz="0" w:space="0" w:color="auto"/>
        <w:bottom w:val="none" w:sz="0" w:space="0" w:color="auto"/>
        <w:right w:val="none" w:sz="0" w:space="0" w:color="auto"/>
      </w:divBdr>
    </w:div>
    <w:div w:id="825515921">
      <w:bodyDiv w:val="1"/>
      <w:marLeft w:val="0"/>
      <w:marRight w:val="0"/>
      <w:marTop w:val="0"/>
      <w:marBottom w:val="0"/>
      <w:divBdr>
        <w:top w:val="none" w:sz="0" w:space="0" w:color="auto"/>
        <w:left w:val="none" w:sz="0" w:space="0" w:color="auto"/>
        <w:bottom w:val="none" w:sz="0" w:space="0" w:color="auto"/>
        <w:right w:val="none" w:sz="0" w:space="0" w:color="auto"/>
      </w:divBdr>
    </w:div>
    <w:div w:id="1252197253">
      <w:bodyDiv w:val="1"/>
      <w:marLeft w:val="0"/>
      <w:marRight w:val="0"/>
      <w:marTop w:val="0"/>
      <w:marBottom w:val="0"/>
      <w:divBdr>
        <w:top w:val="none" w:sz="0" w:space="0" w:color="auto"/>
        <w:left w:val="none" w:sz="0" w:space="0" w:color="auto"/>
        <w:bottom w:val="none" w:sz="0" w:space="0" w:color="auto"/>
        <w:right w:val="none" w:sz="0" w:space="0" w:color="auto"/>
      </w:divBdr>
    </w:div>
    <w:div w:id="1397510757">
      <w:bodyDiv w:val="1"/>
      <w:marLeft w:val="0"/>
      <w:marRight w:val="0"/>
      <w:marTop w:val="0"/>
      <w:marBottom w:val="0"/>
      <w:divBdr>
        <w:top w:val="none" w:sz="0" w:space="0" w:color="auto"/>
        <w:left w:val="none" w:sz="0" w:space="0" w:color="auto"/>
        <w:bottom w:val="none" w:sz="0" w:space="0" w:color="auto"/>
        <w:right w:val="none" w:sz="0" w:space="0" w:color="auto"/>
      </w:divBdr>
    </w:div>
    <w:div w:id="1426998225">
      <w:bodyDiv w:val="1"/>
      <w:marLeft w:val="0"/>
      <w:marRight w:val="0"/>
      <w:marTop w:val="0"/>
      <w:marBottom w:val="0"/>
      <w:divBdr>
        <w:top w:val="none" w:sz="0" w:space="0" w:color="auto"/>
        <w:left w:val="none" w:sz="0" w:space="0" w:color="auto"/>
        <w:bottom w:val="none" w:sz="0" w:space="0" w:color="auto"/>
        <w:right w:val="none" w:sz="0" w:space="0" w:color="auto"/>
      </w:divBdr>
    </w:div>
    <w:div w:id="1453793075">
      <w:bodyDiv w:val="1"/>
      <w:marLeft w:val="0"/>
      <w:marRight w:val="0"/>
      <w:marTop w:val="0"/>
      <w:marBottom w:val="0"/>
      <w:divBdr>
        <w:top w:val="none" w:sz="0" w:space="0" w:color="auto"/>
        <w:left w:val="none" w:sz="0" w:space="0" w:color="auto"/>
        <w:bottom w:val="none" w:sz="0" w:space="0" w:color="auto"/>
        <w:right w:val="none" w:sz="0" w:space="0" w:color="auto"/>
      </w:divBdr>
    </w:div>
    <w:div w:id="174044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mda.asn.au" TargetMode="External"/><Relationship Id="rId3" Type="http://schemas.openxmlformats.org/officeDocument/2006/relationships/styles" Target="styles.xml"/><Relationship Id="rId7" Type="http://schemas.openxmlformats.org/officeDocument/2006/relationships/hyperlink" Target="http://www.mda.asn.a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mda.asn.a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mda.asn.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nance\Documents\1_MDA%202015\Document%20Templates\Board%20Meeting%20Agenda%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B3818-2D4E-44EE-AA8F-BAB66EE20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Meeting Agenda Template 2015.dotx</Template>
  <TotalTime>10</TotalTime>
  <Pages>5</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11919</CharactersWithSpaces>
  <SharedDoc>false</SharedDoc>
  <HLinks>
    <vt:vector size="12" baseType="variant">
      <vt:variant>
        <vt:i4>1703992</vt:i4>
      </vt:variant>
      <vt:variant>
        <vt:i4>0</vt:i4>
      </vt:variant>
      <vt:variant>
        <vt:i4>0</vt:i4>
      </vt:variant>
      <vt:variant>
        <vt:i4>5</vt:i4>
      </vt:variant>
      <vt:variant>
        <vt:lpwstr>mailto:l.deans@mda.asn.au</vt:lpwstr>
      </vt:variant>
      <vt:variant>
        <vt:lpwstr/>
      </vt:variant>
      <vt:variant>
        <vt:i4>6684722</vt:i4>
      </vt:variant>
      <vt:variant>
        <vt:i4>0</vt:i4>
      </vt:variant>
      <vt:variant>
        <vt:i4>0</vt:i4>
      </vt:variant>
      <vt:variant>
        <vt:i4>5</vt:i4>
      </vt:variant>
      <vt:variant>
        <vt:lpwstr>http://www.mda.asn.au/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Bradbury</dc:creator>
  <cp:lastModifiedBy>Emma Bradbury</cp:lastModifiedBy>
  <cp:revision>4</cp:revision>
  <cp:lastPrinted>2015-07-20T05:44:00Z</cp:lastPrinted>
  <dcterms:created xsi:type="dcterms:W3CDTF">2016-03-26T02:35:00Z</dcterms:created>
  <dcterms:modified xsi:type="dcterms:W3CDTF">2016-03-26T02:45:00Z</dcterms:modified>
</cp:coreProperties>
</file>